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68A9" w14:textId="77777777" w:rsidR="003E7D50" w:rsidRPr="00A51C24" w:rsidRDefault="003E7D50" w:rsidP="003E7D50">
      <w:pPr>
        <w:ind w:left="-900"/>
        <w:jc w:val="center"/>
        <w:rPr>
          <w:rFonts w:asciiTheme="majorBidi" w:hAnsiTheme="majorBidi" w:cstheme="majorBidi"/>
          <w:iCs/>
          <w:sz w:val="32"/>
          <w:szCs w:val="32"/>
          <w:lang w:val="ro-RO"/>
        </w:rPr>
      </w:pPr>
      <w:r w:rsidRPr="00A51C24">
        <w:rPr>
          <w:rFonts w:asciiTheme="majorBidi" w:hAnsiTheme="majorBidi" w:cstheme="majorBidi"/>
          <w:b/>
          <w:iCs/>
          <w:sz w:val="32"/>
          <w:szCs w:val="32"/>
          <w:lang w:val="ro-RO"/>
        </w:rPr>
        <w:t>ACORD DE ÎNFRĂŢIRE</w:t>
      </w:r>
    </w:p>
    <w:p w14:paraId="2A45F503" w14:textId="77777777" w:rsidR="003E7D50" w:rsidRPr="00A51C24" w:rsidRDefault="003E7D50" w:rsidP="003E7D50">
      <w:pPr>
        <w:tabs>
          <w:tab w:val="left" w:pos="3720"/>
        </w:tabs>
        <w:ind w:left="-900"/>
        <w:jc w:val="center"/>
        <w:rPr>
          <w:rFonts w:asciiTheme="majorBidi" w:hAnsiTheme="majorBidi" w:cstheme="majorBidi"/>
          <w:iCs/>
          <w:lang w:val="ro-RO"/>
        </w:rPr>
      </w:pPr>
    </w:p>
    <w:p w14:paraId="58D530DB" w14:textId="6967855A" w:rsidR="003E7D50" w:rsidRPr="00A51C24" w:rsidRDefault="003E7D50" w:rsidP="003E7D50">
      <w:pPr>
        <w:tabs>
          <w:tab w:val="left" w:pos="3720"/>
        </w:tabs>
        <w:spacing w:line="360" w:lineRule="auto"/>
        <w:ind w:left="-900"/>
        <w:jc w:val="center"/>
        <w:rPr>
          <w:rFonts w:asciiTheme="majorBidi" w:hAnsiTheme="majorBidi" w:cstheme="majorBidi"/>
          <w:b/>
          <w:iCs/>
          <w:lang w:val="ro-RO"/>
        </w:rPr>
      </w:pPr>
      <w:r w:rsidRPr="00A51C24">
        <w:rPr>
          <w:rFonts w:asciiTheme="majorBidi" w:hAnsiTheme="majorBidi" w:cstheme="majorBidi"/>
          <w:b/>
          <w:iCs/>
          <w:lang w:val="ro-RO"/>
        </w:rPr>
        <w:t>ÎNTRE COMUN</w:t>
      </w:r>
      <w:r w:rsidR="00BE0564" w:rsidRPr="00A51C24">
        <w:rPr>
          <w:rFonts w:asciiTheme="majorBidi" w:hAnsiTheme="majorBidi" w:cstheme="majorBidi"/>
          <w:b/>
          <w:iCs/>
          <w:lang w:val="ro-RO"/>
        </w:rPr>
        <w:t>A MOCIU</w:t>
      </w:r>
      <w:r w:rsidRPr="00A51C24">
        <w:rPr>
          <w:rFonts w:asciiTheme="majorBidi" w:hAnsiTheme="majorBidi" w:cstheme="majorBidi"/>
          <w:b/>
          <w:iCs/>
          <w:lang w:val="ro-RO"/>
        </w:rPr>
        <w:t xml:space="preserve">, JUDEŢUL </w:t>
      </w:r>
      <w:r w:rsidR="00BE0564" w:rsidRPr="00A51C24">
        <w:rPr>
          <w:rFonts w:asciiTheme="majorBidi" w:hAnsiTheme="majorBidi" w:cstheme="majorBidi"/>
          <w:b/>
          <w:iCs/>
          <w:lang w:val="ro-RO"/>
        </w:rPr>
        <w:t>CLUJ</w:t>
      </w:r>
      <w:r w:rsidRPr="00A51C24">
        <w:rPr>
          <w:rFonts w:asciiTheme="majorBidi" w:hAnsiTheme="majorBidi" w:cstheme="majorBidi"/>
          <w:b/>
          <w:iCs/>
          <w:lang w:val="ro-RO"/>
        </w:rPr>
        <w:t>, ROMÂNIA</w:t>
      </w:r>
    </w:p>
    <w:p w14:paraId="05C02751" w14:textId="18B2A354" w:rsidR="003E7D50" w:rsidRPr="00A51C24" w:rsidRDefault="003E7D50" w:rsidP="003E7D50">
      <w:pPr>
        <w:tabs>
          <w:tab w:val="left" w:pos="3720"/>
        </w:tabs>
        <w:spacing w:line="360" w:lineRule="auto"/>
        <w:ind w:left="-900"/>
        <w:jc w:val="center"/>
        <w:rPr>
          <w:rFonts w:asciiTheme="majorBidi" w:hAnsiTheme="majorBidi" w:cstheme="majorBidi"/>
          <w:b/>
          <w:iCs/>
          <w:lang w:val="ro-RO"/>
        </w:rPr>
      </w:pPr>
      <w:r w:rsidRPr="00A51C24">
        <w:rPr>
          <w:rFonts w:asciiTheme="majorBidi" w:hAnsiTheme="majorBidi" w:cstheme="majorBidi"/>
          <w:b/>
          <w:iCs/>
          <w:lang w:val="ro-RO"/>
        </w:rPr>
        <w:t xml:space="preserve">ŞI </w:t>
      </w:r>
      <w:bookmarkStart w:id="0" w:name="_Hlk188947795"/>
      <w:r w:rsidR="00CF0A9C" w:rsidRPr="000B57F0">
        <w:rPr>
          <w:b/>
          <w:color w:val="1A1A1A"/>
          <w:spacing w:val="-2"/>
          <w:lang w:val="ro-RO"/>
        </w:rPr>
        <w:t xml:space="preserve">COMUNA LARGA NOUĂ, RAIONUL </w:t>
      </w:r>
      <w:bookmarkEnd w:id="0"/>
      <w:r w:rsidR="00CF0A9C" w:rsidRPr="000B57F0">
        <w:rPr>
          <w:b/>
          <w:color w:val="1A1A1A"/>
          <w:spacing w:val="-2"/>
          <w:lang w:val="ro-RO"/>
        </w:rPr>
        <w:t>CAHUL</w:t>
      </w:r>
      <w:r w:rsidRPr="00A51C24">
        <w:rPr>
          <w:rFonts w:asciiTheme="majorBidi" w:hAnsiTheme="majorBidi" w:cstheme="majorBidi"/>
          <w:b/>
          <w:iCs/>
          <w:lang w:val="ro-RO"/>
        </w:rPr>
        <w:t>, REPUBLICA MOLDOVA</w:t>
      </w:r>
    </w:p>
    <w:p w14:paraId="37B0F52A" w14:textId="77777777" w:rsidR="003E7D50" w:rsidRPr="00A51C24" w:rsidRDefault="003E7D50" w:rsidP="003E7D50">
      <w:pPr>
        <w:rPr>
          <w:rFonts w:asciiTheme="majorBidi" w:hAnsiTheme="majorBidi" w:cstheme="majorBidi"/>
          <w:iCs/>
          <w:lang w:val="ro-RO"/>
        </w:rPr>
      </w:pPr>
      <w:r w:rsidRPr="00A51C24">
        <w:rPr>
          <w:rFonts w:asciiTheme="majorBidi" w:hAnsiTheme="majorBidi" w:cstheme="majorBidi"/>
          <w:iCs/>
          <w:lang w:val="ro-RO"/>
        </w:rPr>
        <w:t xml:space="preserve">          </w:t>
      </w:r>
    </w:p>
    <w:p w14:paraId="1ABA2294"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Pornind de la tradiţiile relaţiilor de prietenie şi colaborare dintre România şi Republica Moldova,</w:t>
      </w:r>
    </w:p>
    <w:p w14:paraId="71CD44D4" w14:textId="77777777" w:rsidR="003E7D50" w:rsidRPr="00A51C24" w:rsidRDefault="003E7D50" w:rsidP="003E7D50">
      <w:pPr>
        <w:ind w:left="-540"/>
        <w:rPr>
          <w:rFonts w:asciiTheme="majorBidi" w:hAnsiTheme="majorBidi" w:cstheme="majorBidi"/>
          <w:iCs/>
          <w:lang w:val="ro-RO"/>
        </w:rPr>
      </w:pPr>
    </w:p>
    <w:p w14:paraId="6AD67AA4" w14:textId="0811E28E" w:rsidR="003E7D50" w:rsidRPr="00A51C24" w:rsidRDefault="003E7D50" w:rsidP="003E7D50">
      <w:pPr>
        <w:ind w:left="-540"/>
        <w:rPr>
          <w:rFonts w:asciiTheme="majorBidi" w:hAnsiTheme="majorBidi" w:cstheme="majorBidi"/>
          <w:iCs/>
          <w:lang w:val="ro-RO"/>
        </w:rPr>
      </w:pPr>
      <w:r w:rsidRPr="00A51C24">
        <w:rPr>
          <w:rFonts w:asciiTheme="majorBidi" w:hAnsiTheme="majorBidi" w:cstheme="majorBidi"/>
          <w:iCs/>
          <w:lang w:val="ro-RO"/>
        </w:rPr>
        <w:t>Convinse de necesitatea dezvoltării relaţiilor de prietenie şi cooperare dintre ele,</w:t>
      </w:r>
    </w:p>
    <w:p w14:paraId="412BC8B5" w14:textId="77777777" w:rsidR="003E7D50" w:rsidRPr="00A51C24" w:rsidRDefault="003E7D50" w:rsidP="003E7D50">
      <w:pPr>
        <w:ind w:left="-540"/>
        <w:rPr>
          <w:rFonts w:asciiTheme="majorBidi" w:hAnsiTheme="majorBidi" w:cstheme="majorBidi"/>
          <w:iCs/>
          <w:lang w:val="ro-RO"/>
        </w:rPr>
      </w:pPr>
    </w:p>
    <w:p w14:paraId="0C21738C" w14:textId="63A1F9FE" w:rsidR="00E45695" w:rsidRDefault="00E45695" w:rsidP="00B63CB5">
      <w:pPr>
        <w:ind w:left="-540"/>
        <w:jc w:val="both"/>
        <w:rPr>
          <w:rFonts w:asciiTheme="majorBidi" w:hAnsiTheme="majorBidi" w:cstheme="majorBidi"/>
          <w:iCs/>
          <w:lang w:val="ro-RO"/>
        </w:rPr>
      </w:pPr>
      <w:r>
        <w:rPr>
          <w:rFonts w:asciiTheme="majorBidi" w:hAnsiTheme="majorBidi" w:cstheme="majorBidi"/>
          <w:iCs/>
          <w:lang w:val="ro-RO"/>
        </w:rPr>
        <w:t xml:space="preserve">    </w:t>
      </w:r>
      <w:r w:rsidR="003E7D50" w:rsidRPr="00A51C24">
        <w:rPr>
          <w:rFonts w:asciiTheme="majorBidi" w:hAnsiTheme="majorBidi" w:cstheme="majorBidi"/>
          <w:iCs/>
          <w:lang w:val="ro-RO"/>
        </w:rPr>
        <w:t xml:space="preserve">Având în vedere </w:t>
      </w:r>
      <w:r>
        <w:rPr>
          <w:rFonts w:asciiTheme="majorBidi" w:hAnsiTheme="majorBidi" w:cstheme="majorBidi"/>
          <w:iCs/>
          <w:lang w:val="ro-RO"/>
        </w:rPr>
        <w:t>caracterul special al relatiilor dintre Romania si Republica Moldova, conferit de comunitatea de limba, istorie, cultura, traditii, si angajamentul Romaniei privind sprijinirea parcursului european al Republicii Moldova, in conformitate cu Parteneriatul strategic pentru integrarea europeana a Republicii Moldova,</w:t>
      </w:r>
    </w:p>
    <w:p w14:paraId="3B661816" w14:textId="2003EA93" w:rsidR="00E45695" w:rsidRDefault="00E45695" w:rsidP="00B63CB5">
      <w:pPr>
        <w:ind w:left="-540"/>
        <w:jc w:val="both"/>
        <w:rPr>
          <w:rFonts w:asciiTheme="majorBidi" w:hAnsiTheme="majorBidi" w:cstheme="majorBidi"/>
          <w:iCs/>
          <w:lang w:val="ro-RO"/>
        </w:rPr>
      </w:pPr>
      <w:r>
        <w:rPr>
          <w:rFonts w:asciiTheme="majorBidi" w:hAnsiTheme="majorBidi" w:cstheme="majorBidi"/>
          <w:iCs/>
          <w:lang w:val="ro-RO"/>
        </w:rPr>
        <w:t xml:space="preserve">   Profund atasate de respectarea principiilor democratice si a valorilor europene, inclusiv din perspectiva asigurarii drepturilor si libertatilor fundamentale ale omului.</w:t>
      </w:r>
    </w:p>
    <w:p w14:paraId="2E8E83D9" w14:textId="77777777" w:rsidR="00B63CB5" w:rsidRDefault="00BC3F2C" w:rsidP="00B63CB5">
      <w:pPr>
        <w:ind w:left="-540"/>
        <w:jc w:val="both"/>
        <w:rPr>
          <w:rFonts w:asciiTheme="majorBidi" w:hAnsiTheme="majorBidi" w:cstheme="majorBidi"/>
          <w:iCs/>
          <w:lang w:val="ro-RO"/>
        </w:rPr>
      </w:pPr>
      <w:r>
        <w:rPr>
          <w:rFonts w:asciiTheme="majorBidi" w:hAnsiTheme="majorBidi" w:cstheme="majorBidi"/>
          <w:iCs/>
          <w:lang w:val="ro-RO"/>
        </w:rPr>
        <w:t xml:space="preserve">   Recunoscand contributia proiectelor de cooperare bilaterala derulate de Romania si Republica Moldova la eforturile de imbunatatire a conditiilor de viata ale tuturor cetatenilor Republicii Moldova, indiferent de zona geografica </w:t>
      </w:r>
      <w:r w:rsidR="00B63CB5">
        <w:rPr>
          <w:rFonts w:asciiTheme="majorBidi" w:hAnsiTheme="majorBidi" w:cstheme="majorBidi"/>
          <w:iCs/>
          <w:lang w:val="ro-RO"/>
        </w:rPr>
        <w:t>unde locuiesc, limba vorbita, confesiunea si orientarea politica.</w:t>
      </w:r>
    </w:p>
    <w:p w14:paraId="18BA1527" w14:textId="034B42A2" w:rsidR="00E45695" w:rsidRDefault="00B63CB5" w:rsidP="00B63CB5">
      <w:pPr>
        <w:ind w:left="-540"/>
        <w:jc w:val="both"/>
        <w:rPr>
          <w:rFonts w:asciiTheme="majorBidi" w:hAnsiTheme="majorBidi" w:cstheme="majorBidi"/>
          <w:iCs/>
          <w:lang w:val="ro-RO"/>
        </w:rPr>
      </w:pPr>
      <w:r>
        <w:rPr>
          <w:rFonts w:asciiTheme="majorBidi" w:hAnsiTheme="majorBidi" w:cstheme="majorBidi"/>
          <w:iCs/>
          <w:lang w:val="ro-RO"/>
        </w:rPr>
        <w:t xml:space="preserve">Comuna Mociu, judetul Cluj din Romania si </w:t>
      </w:r>
      <w:r w:rsidR="00CF0A9C" w:rsidRPr="00CF0A9C">
        <w:rPr>
          <w:rFonts w:eastAsia="Arial"/>
          <w:bCs/>
          <w:color w:val="1A1A1A"/>
          <w:spacing w:val="-2"/>
          <w:lang w:val="ro-RO" w:eastAsia="en-US"/>
        </w:rPr>
        <w:t>comuna Larga Nouă, raionul Cahul</w:t>
      </w:r>
      <w:r w:rsidR="00CF0A9C">
        <w:rPr>
          <w:rFonts w:eastAsia="Arial"/>
          <w:bCs/>
          <w:color w:val="1A1A1A"/>
          <w:spacing w:val="-2"/>
          <w:lang w:val="ro-RO" w:eastAsia="en-US"/>
        </w:rPr>
        <w:t>,</w:t>
      </w:r>
      <w:r>
        <w:rPr>
          <w:rFonts w:asciiTheme="majorBidi" w:hAnsiTheme="majorBidi" w:cstheme="majorBidi"/>
          <w:iCs/>
          <w:lang w:val="ro-RO"/>
        </w:rPr>
        <w:t xml:space="preserve"> din Republica Moldova, reprezentate de autoritatile locale, denumite in continuare „”Partil</w:t>
      </w:r>
      <w:r w:rsidR="002B50D5">
        <w:rPr>
          <w:rFonts w:asciiTheme="majorBidi" w:hAnsiTheme="majorBidi" w:cstheme="majorBidi"/>
          <w:iCs/>
          <w:lang w:val="ro-RO"/>
        </w:rPr>
        <w:t>e</w:t>
      </w:r>
      <w:r>
        <w:rPr>
          <w:rFonts w:asciiTheme="majorBidi" w:hAnsiTheme="majorBidi" w:cstheme="majorBidi"/>
          <w:iCs/>
          <w:lang w:val="ro-RO"/>
        </w:rPr>
        <w:t>”, au convenit urmatoarele:</w:t>
      </w:r>
    </w:p>
    <w:p w14:paraId="79AAC90D" w14:textId="77777777" w:rsidR="00E45695" w:rsidRDefault="00E45695" w:rsidP="00B63CB5">
      <w:pPr>
        <w:ind w:left="-540"/>
        <w:jc w:val="both"/>
        <w:rPr>
          <w:rFonts w:asciiTheme="majorBidi" w:hAnsiTheme="majorBidi" w:cstheme="majorBidi"/>
          <w:b/>
          <w:iCs/>
          <w:lang w:val="ro-RO"/>
        </w:rPr>
      </w:pPr>
    </w:p>
    <w:p w14:paraId="1A01D3BA" w14:textId="7A5A6A3E"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b/>
          <w:iCs/>
          <w:lang w:val="ro-RO"/>
        </w:rPr>
        <w:t xml:space="preserve">Articolul 1. </w:t>
      </w:r>
    </w:p>
    <w:p w14:paraId="53244403" w14:textId="6E51F39C" w:rsidR="003E7D50" w:rsidRPr="00A51C24" w:rsidRDefault="00B63CB5" w:rsidP="003E7D50">
      <w:pPr>
        <w:ind w:left="-540"/>
        <w:jc w:val="both"/>
        <w:rPr>
          <w:rFonts w:asciiTheme="majorBidi" w:hAnsiTheme="majorBidi" w:cstheme="majorBidi"/>
          <w:iCs/>
          <w:lang w:val="ro-RO"/>
        </w:rPr>
      </w:pPr>
      <w:r>
        <w:rPr>
          <w:rFonts w:asciiTheme="majorBidi" w:hAnsiTheme="majorBidi" w:cstheme="majorBidi"/>
          <w:iCs/>
          <w:lang w:val="ro-RO"/>
        </w:rPr>
        <w:t xml:space="preserve">   </w:t>
      </w:r>
      <w:r w:rsidR="003E7D50" w:rsidRPr="00A51C24">
        <w:rPr>
          <w:rFonts w:asciiTheme="majorBidi" w:hAnsiTheme="majorBidi" w:cstheme="majorBidi"/>
          <w:iCs/>
          <w:lang w:val="ro-RO"/>
        </w:rPr>
        <w:t>În baza prevederilor prezentului Acord, Părţile se angajează să promoveze proiecte de colaborare în diferite domenii în conformitate cu legislaţiile în vigoare din România şi Republica Moldova.</w:t>
      </w:r>
    </w:p>
    <w:p w14:paraId="3151FED5"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Părţile vor efectua schimburi de experienţă în domeniul administraţiei publice locale şi se vor informa reciproc cu privire la modalităţile de soluţionare a unor probleme în cadrul celor două comunităţi.</w:t>
      </w:r>
    </w:p>
    <w:p w14:paraId="31A9FFC1" w14:textId="77777777" w:rsidR="003E7D50" w:rsidRPr="00A51C24" w:rsidRDefault="003E7D50" w:rsidP="003E7D50">
      <w:pPr>
        <w:ind w:left="-540"/>
        <w:jc w:val="both"/>
        <w:rPr>
          <w:rFonts w:asciiTheme="majorBidi" w:hAnsiTheme="majorBidi" w:cstheme="majorBidi"/>
          <w:iCs/>
          <w:lang w:val="ro-RO"/>
        </w:rPr>
      </w:pPr>
    </w:p>
    <w:p w14:paraId="61C568CD"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b/>
          <w:iCs/>
          <w:lang w:val="ro-RO"/>
        </w:rPr>
        <w:t>Articolul 2.</w:t>
      </w:r>
    </w:p>
    <w:p w14:paraId="6D526A92" w14:textId="7084C1DB" w:rsidR="003E7D50" w:rsidRPr="00A51C24" w:rsidRDefault="00B63CB5" w:rsidP="003E7D50">
      <w:pPr>
        <w:ind w:left="-540"/>
        <w:jc w:val="both"/>
        <w:rPr>
          <w:rFonts w:asciiTheme="majorBidi" w:hAnsiTheme="majorBidi" w:cstheme="majorBidi"/>
          <w:iCs/>
          <w:lang w:val="ro-RO"/>
        </w:rPr>
      </w:pPr>
      <w:r>
        <w:rPr>
          <w:rFonts w:asciiTheme="majorBidi" w:hAnsiTheme="majorBidi" w:cstheme="majorBidi"/>
          <w:iCs/>
          <w:lang w:val="ro-RO"/>
        </w:rPr>
        <w:t xml:space="preserve">  </w:t>
      </w:r>
      <w:r w:rsidR="003E7D50" w:rsidRPr="00A51C24">
        <w:rPr>
          <w:rFonts w:asciiTheme="majorBidi" w:hAnsiTheme="majorBidi" w:cstheme="majorBidi"/>
          <w:iCs/>
          <w:lang w:val="ro-RO"/>
        </w:rPr>
        <w:t>Părţile au convenit să intensifice, în domeniile de interes comun, cooperarea economică-culturală, pe linie de învăţământ, de mediu,</w:t>
      </w:r>
      <w:r w:rsidR="007F375B">
        <w:rPr>
          <w:rFonts w:asciiTheme="majorBidi" w:hAnsiTheme="majorBidi" w:cstheme="majorBidi"/>
          <w:iCs/>
          <w:lang w:val="ro-RO"/>
        </w:rPr>
        <w:t xml:space="preserve"> si vor analiza posibilitatile de finantare din bugetele proprii a unor proiecte comune pentru realizarea de obiective economice si sociale in beneficiul comunitatilor pe care le reprezinta</w:t>
      </w:r>
      <w:r w:rsidR="003E7D50" w:rsidRPr="00A51C24">
        <w:rPr>
          <w:rFonts w:asciiTheme="majorBidi" w:hAnsiTheme="majorBidi" w:cstheme="majorBidi"/>
          <w:iCs/>
          <w:lang w:val="ro-RO"/>
        </w:rPr>
        <w:t>.</w:t>
      </w:r>
    </w:p>
    <w:p w14:paraId="0DCF44AD" w14:textId="77777777" w:rsidR="003E7D50" w:rsidRPr="00A51C24" w:rsidRDefault="003E7D50" w:rsidP="003E7D50">
      <w:pPr>
        <w:ind w:left="-540"/>
        <w:jc w:val="both"/>
        <w:rPr>
          <w:rFonts w:asciiTheme="majorBidi" w:hAnsiTheme="majorBidi" w:cstheme="majorBidi"/>
          <w:iCs/>
          <w:lang w:val="ro-RO"/>
        </w:rPr>
      </w:pPr>
    </w:p>
    <w:p w14:paraId="638A4809" w14:textId="77777777" w:rsidR="003E7D50" w:rsidRPr="00A51C24" w:rsidRDefault="003E7D50" w:rsidP="003E7D50">
      <w:pPr>
        <w:ind w:left="-540"/>
        <w:jc w:val="both"/>
        <w:rPr>
          <w:rFonts w:asciiTheme="majorBidi" w:hAnsiTheme="majorBidi" w:cstheme="majorBidi"/>
          <w:b/>
          <w:iCs/>
          <w:lang w:val="ro-RO"/>
        </w:rPr>
      </w:pPr>
      <w:r w:rsidRPr="00A51C24">
        <w:rPr>
          <w:rFonts w:asciiTheme="majorBidi" w:hAnsiTheme="majorBidi" w:cstheme="majorBidi"/>
          <w:b/>
          <w:iCs/>
          <w:lang w:val="ro-RO"/>
        </w:rPr>
        <w:t>Articolul 3.</w:t>
      </w:r>
    </w:p>
    <w:p w14:paraId="4AFA5B09" w14:textId="362DA64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Părţile vor</w:t>
      </w:r>
      <w:r w:rsidR="00B63CB5">
        <w:rPr>
          <w:rFonts w:asciiTheme="majorBidi" w:hAnsiTheme="majorBidi" w:cstheme="majorBidi"/>
          <w:iCs/>
          <w:lang w:val="ro-RO"/>
        </w:rPr>
        <w:t xml:space="preserve"> sprijini dezvoltarea relatiilor economice reciproc avantajoase intre persoanele fizice si juridice care desfasoara activitati economice in cele doua localitati</w:t>
      </w:r>
      <w:r w:rsidRPr="00A51C24">
        <w:rPr>
          <w:rFonts w:asciiTheme="majorBidi" w:hAnsiTheme="majorBidi" w:cstheme="majorBidi"/>
          <w:iCs/>
          <w:lang w:val="ro-RO"/>
        </w:rPr>
        <w:t>.</w:t>
      </w:r>
    </w:p>
    <w:p w14:paraId="018332FA"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Ele vor sprijini în special dezvoltarea, la nivel local, a colaborării pe linie de comerţ, turism, agricultură, infrastructură, investiţii, precum şi cooperarea directă între întreprinzători.</w:t>
      </w:r>
    </w:p>
    <w:p w14:paraId="214757F8" w14:textId="21BF4B85" w:rsidR="003E7D50" w:rsidRPr="00A51C24" w:rsidRDefault="003E7D50" w:rsidP="00B63CB5">
      <w:pPr>
        <w:ind w:left="-540"/>
        <w:jc w:val="both"/>
        <w:rPr>
          <w:rFonts w:asciiTheme="majorBidi" w:hAnsiTheme="majorBidi" w:cstheme="majorBidi"/>
          <w:iCs/>
          <w:lang w:val="ro-RO"/>
        </w:rPr>
      </w:pPr>
      <w:r w:rsidRPr="00A51C24">
        <w:rPr>
          <w:rFonts w:asciiTheme="majorBidi" w:hAnsiTheme="majorBidi" w:cstheme="majorBidi"/>
          <w:iCs/>
          <w:lang w:val="ro-RO"/>
        </w:rPr>
        <w:t>Părţile vor participa la expoziţiile şi târgurile organizate în ţările lor</w:t>
      </w:r>
      <w:r w:rsidR="00B63CB5">
        <w:rPr>
          <w:rFonts w:asciiTheme="majorBidi" w:hAnsiTheme="majorBidi" w:cstheme="majorBidi"/>
          <w:iCs/>
          <w:lang w:val="ro-RO"/>
        </w:rPr>
        <w:t xml:space="preserve"> si in alte state, in cadrul carora vor avea posibilitatea de a prezenta proiecte comune in domenii cu potential de dezvoltare </w:t>
      </w:r>
      <w:r w:rsidR="002F5717">
        <w:rPr>
          <w:rFonts w:asciiTheme="majorBidi" w:hAnsiTheme="majorBidi" w:cstheme="majorBidi"/>
          <w:iCs/>
          <w:lang w:val="ro-RO"/>
        </w:rPr>
        <w:t>economica ridicata pentru cele doua localitati, proiecte la care ar putea participa autoritatile locale si agenti economici din alte state, dupa indeplinirea procedurilor legale prevazute de legislatiile in vigoare in statele lor.</w:t>
      </w:r>
    </w:p>
    <w:p w14:paraId="490692F2" w14:textId="77777777" w:rsidR="003E7D50" w:rsidRPr="00A51C24" w:rsidRDefault="003E7D50" w:rsidP="003E7D50">
      <w:pPr>
        <w:ind w:left="-540"/>
        <w:jc w:val="both"/>
        <w:rPr>
          <w:rFonts w:asciiTheme="majorBidi" w:hAnsiTheme="majorBidi" w:cstheme="majorBidi"/>
          <w:iCs/>
          <w:lang w:val="ro-RO"/>
        </w:rPr>
      </w:pPr>
    </w:p>
    <w:p w14:paraId="1C4028B1" w14:textId="77777777" w:rsidR="003E7D50" w:rsidRPr="00A51C24" w:rsidRDefault="003E7D50" w:rsidP="003E7D50">
      <w:pPr>
        <w:ind w:left="-540"/>
        <w:jc w:val="both"/>
        <w:rPr>
          <w:rFonts w:asciiTheme="majorBidi" w:hAnsiTheme="majorBidi" w:cstheme="majorBidi"/>
          <w:b/>
          <w:iCs/>
          <w:lang w:val="ro-RO"/>
        </w:rPr>
      </w:pPr>
      <w:r w:rsidRPr="00A51C24">
        <w:rPr>
          <w:rFonts w:asciiTheme="majorBidi" w:hAnsiTheme="majorBidi" w:cstheme="majorBidi"/>
          <w:b/>
          <w:iCs/>
          <w:lang w:val="ro-RO"/>
        </w:rPr>
        <w:t xml:space="preserve">Articolul 4. </w:t>
      </w:r>
    </w:p>
    <w:p w14:paraId="6465D721"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Părţile pot dezvolta colaborarea reciprocă în domeniul protecţiei mediului înconjurător.</w:t>
      </w:r>
    </w:p>
    <w:p w14:paraId="31FAFC1C"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Ele vor contribui la elaborarea şi aplicarea unei strategii privind prevenirea şi combaterea cauzelor de natură să prejudicieze echilibrul ecologic al localităţilor lor.</w:t>
      </w:r>
    </w:p>
    <w:p w14:paraId="04A67FF6" w14:textId="77777777" w:rsidR="003E7D50" w:rsidRPr="00A51C24" w:rsidRDefault="003E7D50" w:rsidP="003E7D50">
      <w:pPr>
        <w:ind w:left="-540"/>
        <w:jc w:val="both"/>
        <w:rPr>
          <w:rFonts w:asciiTheme="majorBidi" w:hAnsiTheme="majorBidi" w:cstheme="majorBidi"/>
          <w:iCs/>
          <w:lang w:val="ro-RO"/>
        </w:rPr>
      </w:pPr>
    </w:p>
    <w:p w14:paraId="0287C648" w14:textId="77777777" w:rsidR="003E7D50" w:rsidRPr="00A51C24" w:rsidRDefault="003E7D50" w:rsidP="003E7D50">
      <w:pPr>
        <w:ind w:left="-540"/>
        <w:jc w:val="both"/>
        <w:rPr>
          <w:rFonts w:asciiTheme="majorBidi" w:hAnsiTheme="majorBidi" w:cstheme="majorBidi"/>
          <w:b/>
          <w:iCs/>
          <w:lang w:val="ro-RO"/>
        </w:rPr>
      </w:pPr>
      <w:r w:rsidRPr="00A51C24">
        <w:rPr>
          <w:rFonts w:asciiTheme="majorBidi" w:hAnsiTheme="majorBidi" w:cstheme="majorBidi"/>
          <w:b/>
          <w:iCs/>
          <w:lang w:val="ro-RO"/>
        </w:rPr>
        <w:t>Articolul 5.</w:t>
      </w:r>
    </w:p>
    <w:p w14:paraId="2DCE5754"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Părţile vor colabora în limita posibilităţilor lor economice şi, dacă este posibil, cu ajutor guvernamental sau european, la extinderea şi îmbunătăţirea căilor de transport, în special a celor rutiere.</w:t>
      </w:r>
    </w:p>
    <w:p w14:paraId="5FF8FA92" w14:textId="77777777" w:rsidR="003E7D50" w:rsidRPr="00A51C24" w:rsidRDefault="003E7D50" w:rsidP="003E7D50">
      <w:pPr>
        <w:ind w:left="-540"/>
        <w:jc w:val="both"/>
        <w:rPr>
          <w:rFonts w:asciiTheme="majorBidi" w:hAnsiTheme="majorBidi" w:cstheme="majorBidi"/>
          <w:iCs/>
          <w:lang w:val="ro-RO"/>
        </w:rPr>
      </w:pPr>
    </w:p>
    <w:p w14:paraId="6DB1A7B3" w14:textId="77777777" w:rsidR="003E7D50" w:rsidRPr="00A51C24" w:rsidRDefault="003E7D50" w:rsidP="003E7D50">
      <w:pPr>
        <w:ind w:left="-540"/>
        <w:jc w:val="both"/>
        <w:rPr>
          <w:rFonts w:asciiTheme="majorBidi" w:hAnsiTheme="majorBidi" w:cstheme="majorBidi"/>
          <w:b/>
          <w:iCs/>
          <w:lang w:val="ro-RO"/>
        </w:rPr>
      </w:pPr>
      <w:r w:rsidRPr="00A51C24">
        <w:rPr>
          <w:rFonts w:asciiTheme="majorBidi" w:hAnsiTheme="majorBidi" w:cstheme="majorBidi"/>
          <w:b/>
          <w:iCs/>
          <w:lang w:val="ro-RO"/>
        </w:rPr>
        <w:t xml:space="preserve">Articolul 6. </w:t>
      </w:r>
    </w:p>
    <w:p w14:paraId="537B771C" w14:textId="76A4565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 xml:space="preserve">Pe baza unor programe corespunzătoare, Părţile vor </w:t>
      </w:r>
      <w:r w:rsidR="003D0273">
        <w:rPr>
          <w:rFonts w:asciiTheme="majorBidi" w:hAnsiTheme="majorBidi" w:cstheme="majorBidi"/>
          <w:iCs/>
          <w:lang w:val="ro-RO"/>
        </w:rPr>
        <w:t>sprijini</w:t>
      </w:r>
      <w:r w:rsidRPr="00A51C24">
        <w:rPr>
          <w:rFonts w:asciiTheme="majorBidi" w:hAnsiTheme="majorBidi" w:cstheme="majorBidi"/>
          <w:iCs/>
          <w:lang w:val="ro-RO"/>
        </w:rPr>
        <w:t xml:space="preserve">, în limitele posibilităţilor lor, </w:t>
      </w:r>
      <w:r w:rsidR="003D0273">
        <w:rPr>
          <w:rFonts w:asciiTheme="majorBidi" w:hAnsiTheme="majorBidi" w:cstheme="majorBidi"/>
          <w:iCs/>
          <w:lang w:val="ro-RO"/>
        </w:rPr>
        <w:t>organizarea de programe</w:t>
      </w:r>
      <w:r w:rsidRPr="00A51C24">
        <w:rPr>
          <w:rFonts w:asciiTheme="majorBidi" w:hAnsiTheme="majorBidi" w:cstheme="majorBidi"/>
          <w:iCs/>
          <w:lang w:val="ro-RO"/>
        </w:rPr>
        <w:t xml:space="preserve"> culturale şi vor facilita, în acest scop, colaborarea între formaţii artistice, instituţii şi organizaţii culturale, precum şi contacte între oameni de cultură şi artă.</w:t>
      </w:r>
    </w:p>
    <w:p w14:paraId="42955B64" w14:textId="3454A376" w:rsidR="003E7D50" w:rsidRPr="00A51C24" w:rsidRDefault="003E7D50" w:rsidP="003D0273">
      <w:pPr>
        <w:ind w:left="-540"/>
        <w:jc w:val="both"/>
        <w:rPr>
          <w:rFonts w:asciiTheme="majorBidi" w:hAnsiTheme="majorBidi" w:cstheme="majorBidi"/>
          <w:iCs/>
          <w:lang w:val="ro-RO"/>
        </w:rPr>
      </w:pPr>
      <w:r w:rsidRPr="00A51C24">
        <w:rPr>
          <w:rFonts w:asciiTheme="majorBidi" w:hAnsiTheme="majorBidi" w:cstheme="majorBidi"/>
          <w:iCs/>
          <w:lang w:val="ro-RO"/>
        </w:rPr>
        <w:t xml:space="preserve">Ele vor sprijini colaborarea între şcolile din localităţile lor, facilitând </w:t>
      </w:r>
      <w:r w:rsidR="003D0273">
        <w:rPr>
          <w:rFonts w:asciiTheme="majorBidi" w:hAnsiTheme="majorBidi" w:cstheme="majorBidi"/>
          <w:iCs/>
          <w:lang w:val="ro-RO"/>
        </w:rPr>
        <w:t>schimburile de experienta si de bune practici intre</w:t>
      </w:r>
      <w:r w:rsidRPr="00A51C24">
        <w:rPr>
          <w:rFonts w:asciiTheme="majorBidi" w:hAnsiTheme="majorBidi" w:cstheme="majorBidi"/>
          <w:iCs/>
          <w:lang w:val="ro-RO"/>
        </w:rPr>
        <w:t xml:space="preserve"> elevi, cadre didactice, instructori culturali, directori cămine culturale</w:t>
      </w:r>
      <w:r w:rsidR="003D0273">
        <w:rPr>
          <w:rFonts w:asciiTheme="majorBidi" w:hAnsiTheme="majorBidi" w:cstheme="majorBidi"/>
          <w:iCs/>
          <w:lang w:val="ro-RO"/>
        </w:rPr>
        <w:t xml:space="preserve"> si organizarea de tabere recreationale in cele doua localitati.</w:t>
      </w:r>
    </w:p>
    <w:p w14:paraId="76DFEC95" w14:textId="77777777" w:rsidR="003E7D50" w:rsidRPr="00A51C24" w:rsidRDefault="003E7D50" w:rsidP="003E7D50">
      <w:pPr>
        <w:ind w:left="-540"/>
        <w:jc w:val="both"/>
        <w:rPr>
          <w:rFonts w:asciiTheme="majorBidi" w:hAnsiTheme="majorBidi" w:cstheme="majorBidi"/>
          <w:iCs/>
          <w:lang w:val="ro-RO"/>
        </w:rPr>
      </w:pPr>
    </w:p>
    <w:p w14:paraId="0784077E"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b/>
          <w:iCs/>
          <w:lang w:val="ro-RO"/>
        </w:rPr>
        <w:t>Articolul 7.</w:t>
      </w:r>
    </w:p>
    <w:p w14:paraId="6F202DE2" w14:textId="5BFB63C9"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 xml:space="preserve">Părţile vor facilita organizarea de evenimente sportive, </w:t>
      </w:r>
      <w:r w:rsidR="003D0273">
        <w:rPr>
          <w:rFonts w:asciiTheme="majorBidi" w:hAnsiTheme="majorBidi" w:cstheme="majorBidi"/>
          <w:iCs/>
          <w:lang w:val="ro-RO"/>
        </w:rPr>
        <w:t xml:space="preserve">schimburi de experienta si de bune practici intre </w:t>
      </w:r>
      <w:r w:rsidRPr="00A51C24">
        <w:rPr>
          <w:rFonts w:asciiTheme="majorBidi" w:hAnsiTheme="majorBidi" w:cstheme="majorBidi"/>
          <w:iCs/>
          <w:lang w:val="ro-RO"/>
        </w:rPr>
        <w:t>sportivi, echipe sportive, specialişti în domeniul sportului, care vor actiona la cluburile sportive interesate.</w:t>
      </w:r>
    </w:p>
    <w:p w14:paraId="408D3163" w14:textId="77777777" w:rsidR="003E7D50" w:rsidRPr="00A51C24" w:rsidRDefault="003E7D50" w:rsidP="003E7D50">
      <w:pPr>
        <w:ind w:left="-540"/>
        <w:jc w:val="both"/>
        <w:rPr>
          <w:rFonts w:asciiTheme="majorBidi" w:hAnsiTheme="majorBidi" w:cstheme="majorBidi"/>
          <w:iCs/>
          <w:lang w:val="ro-RO"/>
        </w:rPr>
      </w:pPr>
    </w:p>
    <w:p w14:paraId="03AC673B"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b/>
          <w:iCs/>
          <w:lang w:val="ro-RO"/>
        </w:rPr>
        <w:t>Articolul 8.</w:t>
      </w:r>
    </w:p>
    <w:p w14:paraId="0800E1C2" w14:textId="77777777"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Părţile convin că în baza acestui acord, anual, să încheie programe de parteneriat cu acţiuni concrete în domeniile menţionate.</w:t>
      </w:r>
    </w:p>
    <w:p w14:paraId="24E1801B" w14:textId="77777777" w:rsidR="003E7D50" w:rsidRPr="00A51C24" w:rsidRDefault="003E7D50" w:rsidP="003E7D50">
      <w:pPr>
        <w:ind w:left="-540"/>
        <w:jc w:val="both"/>
        <w:rPr>
          <w:rFonts w:asciiTheme="majorBidi" w:hAnsiTheme="majorBidi" w:cstheme="majorBidi"/>
          <w:iCs/>
          <w:lang w:val="ro-RO"/>
        </w:rPr>
      </w:pPr>
    </w:p>
    <w:p w14:paraId="79FC6139" w14:textId="77777777" w:rsidR="003E7D50" w:rsidRPr="00A51C24" w:rsidRDefault="003E7D50" w:rsidP="003E7D50">
      <w:pPr>
        <w:ind w:left="-540"/>
        <w:jc w:val="both"/>
        <w:rPr>
          <w:rFonts w:asciiTheme="majorBidi" w:hAnsiTheme="majorBidi" w:cstheme="majorBidi"/>
          <w:b/>
          <w:iCs/>
          <w:lang w:val="ro-RO"/>
        </w:rPr>
      </w:pPr>
      <w:r w:rsidRPr="00A51C24">
        <w:rPr>
          <w:rFonts w:asciiTheme="majorBidi" w:hAnsiTheme="majorBidi" w:cstheme="majorBidi"/>
          <w:b/>
          <w:iCs/>
          <w:lang w:val="ro-RO"/>
        </w:rPr>
        <w:t>Articolul 9.</w:t>
      </w:r>
    </w:p>
    <w:p w14:paraId="622ACA9B" w14:textId="798C0425"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Părţile vor suporta în mod independent toate cheltuielile apărute în cursul implementării prezentului Acord de Înfrăţire, în limitele</w:t>
      </w:r>
      <w:r w:rsidR="003D0273">
        <w:rPr>
          <w:rFonts w:asciiTheme="majorBidi" w:hAnsiTheme="majorBidi" w:cstheme="majorBidi"/>
          <w:iCs/>
          <w:lang w:val="ro-RO"/>
        </w:rPr>
        <w:t xml:space="preserve"> prevazute de legislatiile in vigoare in statele lor</w:t>
      </w:r>
      <w:r w:rsidRPr="00A51C24">
        <w:rPr>
          <w:rFonts w:asciiTheme="majorBidi" w:hAnsiTheme="majorBidi" w:cstheme="majorBidi"/>
          <w:iCs/>
          <w:lang w:val="ro-RO"/>
        </w:rPr>
        <w:t>.</w:t>
      </w:r>
    </w:p>
    <w:p w14:paraId="1EAB82BD" w14:textId="77777777" w:rsidR="003E7D50" w:rsidRPr="00A51C24" w:rsidRDefault="003E7D50" w:rsidP="003E7D50">
      <w:pPr>
        <w:ind w:left="-540"/>
        <w:jc w:val="both"/>
        <w:rPr>
          <w:rFonts w:asciiTheme="majorBidi" w:hAnsiTheme="majorBidi" w:cstheme="majorBidi"/>
          <w:iCs/>
          <w:lang w:val="ro-RO"/>
        </w:rPr>
      </w:pPr>
    </w:p>
    <w:p w14:paraId="34C34BC0" w14:textId="77777777" w:rsidR="003E7D50" w:rsidRPr="00A51C24" w:rsidRDefault="003E7D50" w:rsidP="003E7D50">
      <w:pPr>
        <w:ind w:left="-540"/>
        <w:jc w:val="both"/>
        <w:rPr>
          <w:rFonts w:asciiTheme="majorBidi" w:hAnsiTheme="majorBidi" w:cstheme="majorBidi"/>
          <w:b/>
          <w:iCs/>
          <w:lang w:val="ro-RO"/>
        </w:rPr>
      </w:pPr>
      <w:r w:rsidRPr="00A51C24">
        <w:rPr>
          <w:rFonts w:asciiTheme="majorBidi" w:hAnsiTheme="majorBidi" w:cstheme="majorBidi"/>
          <w:b/>
          <w:iCs/>
          <w:lang w:val="ro-RO"/>
        </w:rPr>
        <w:t>Articolul 10.</w:t>
      </w:r>
    </w:p>
    <w:p w14:paraId="433DDC57" w14:textId="79F45F71"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Orice diferend apărut cu privire la interpretarea sau aplicarea prezentului Acord de Înfrăţire se va soluţiona amiabil, de către Părţi, pe calea negocierilor directe.</w:t>
      </w:r>
    </w:p>
    <w:p w14:paraId="373ADC68" w14:textId="77777777" w:rsidR="003E7D50" w:rsidRPr="00A51C24" w:rsidRDefault="003E7D50" w:rsidP="003E7D50">
      <w:pPr>
        <w:ind w:left="-540"/>
        <w:jc w:val="both"/>
        <w:rPr>
          <w:rFonts w:asciiTheme="majorBidi" w:hAnsiTheme="majorBidi" w:cstheme="majorBidi"/>
          <w:iCs/>
          <w:lang w:val="ro-RO"/>
        </w:rPr>
      </w:pPr>
    </w:p>
    <w:p w14:paraId="682663B6" w14:textId="77777777" w:rsidR="003E7D50" w:rsidRPr="00A51C24" w:rsidRDefault="003E7D50" w:rsidP="003E7D50">
      <w:pPr>
        <w:ind w:left="-540"/>
        <w:jc w:val="both"/>
        <w:rPr>
          <w:rFonts w:asciiTheme="majorBidi" w:hAnsiTheme="majorBidi" w:cstheme="majorBidi"/>
          <w:b/>
          <w:iCs/>
          <w:lang w:val="ro-RO"/>
        </w:rPr>
      </w:pPr>
      <w:r w:rsidRPr="00A51C24">
        <w:rPr>
          <w:rFonts w:asciiTheme="majorBidi" w:hAnsiTheme="majorBidi" w:cstheme="majorBidi"/>
          <w:b/>
          <w:iCs/>
          <w:lang w:val="ro-RO"/>
        </w:rPr>
        <w:t>Articolul 11.</w:t>
      </w:r>
    </w:p>
    <w:p w14:paraId="23CC2678" w14:textId="52D805F9"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 xml:space="preserve">Prezentul Acord de Înfrăţire este încheiat pe durată nedeterminată şi </w:t>
      </w:r>
      <w:r w:rsidR="003D0273">
        <w:rPr>
          <w:rFonts w:asciiTheme="majorBidi" w:hAnsiTheme="majorBidi" w:cstheme="majorBidi"/>
          <w:iCs/>
          <w:lang w:val="ro-RO"/>
        </w:rPr>
        <w:t xml:space="preserve">produce efecte de </w:t>
      </w:r>
      <w:r w:rsidRPr="00A51C24">
        <w:rPr>
          <w:rFonts w:asciiTheme="majorBidi" w:hAnsiTheme="majorBidi" w:cstheme="majorBidi"/>
          <w:iCs/>
          <w:lang w:val="ro-RO"/>
        </w:rPr>
        <w:t>la data semnării.</w:t>
      </w:r>
    </w:p>
    <w:p w14:paraId="69EC8BE7" w14:textId="123B5B76" w:rsidR="003E7D50" w:rsidRPr="00A51C24"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 xml:space="preserve">Prezentul Acord de Înfrăţire poate fi </w:t>
      </w:r>
      <w:r w:rsidR="007F375B">
        <w:rPr>
          <w:rFonts w:asciiTheme="majorBidi" w:hAnsiTheme="majorBidi" w:cstheme="majorBidi"/>
          <w:iCs/>
          <w:lang w:val="ro-RO"/>
        </w:rPr>
        <w:t>modificat</w:t>
      </w:r>
      <w:r w:rsidRPr="00A51C24">
        <w:rPr>
          <w:rFonts w:asciiTheme="majorBidi" w:hAnsiTheme="majorBidi" w:cstheme="majorBidi"/>
          <w:iCs/>
          <w:lang w:val="ro-RO"/>
        </w:rPr>
        <w:t xml:space="preserve"> sau completat în baza acordului reciproc, în scris al Părţilor. </w:t>
      </w:r>
      <w:r w:rsidR="007F375B">
        <w:rPr>
          <w:rFonts w:asciiTheme="majorBidi" w:hAnsiTheme="majorBidi" w:cstheme="majorBidi"/>
          <w:iCs/>
          <w:lang w:val="ro-RO"/>
        </w:rPr>
        <w:t>Modificarile</w:t>
      </w:r>
      <w:r w:rsidRPr="00A51C24">
        <w:rPr>
          <w:rFonts w:asciiTheme="majorBidi" w:hAnsiTheme="majorBidi" w:cstheme="majorBidi"/>
          <w:iCs/>
          <w:lang w:val="ro-RO"/>
        </w:rPr>
        <w:t xml:space="preserve"> şi completările </w:t>
      </w:r>
      <w:r w:rsidR="003D0273">
        <w:rPr>
          <w:rFonts w:asciiTheme="majorBidi" w:hAnsiTheme="majorBidi" w:cstheme="majorBidi"/>
          <w:iCs/>
          <w:lang w:val="ro-RO"/>
        </w:rPr>
        <w:t>produc efecte de</w:t>
      </w:r>
      <w:r w:rsidRPr="00A51C24">
        <w:rPr>
          <w:rFonts w:asciiTheme="majorBidi" w:hAnsiTheme="majorBidi" w:cstheme="majorBidi"/>
          <w:iCs/>
          <w:lang w:val="ro-RO"/>
        </w:rPr>
        <w:t xml:space="preserve"> la data semnării.</w:t>
      </w:r>
    </w:p>
    <w:p w14:paraId="32C0139B" w14:textId="3D2B14F0" w:rsidR="003E7D50" w:rsidRDefault="003E7D50" w:rsidP="003E7D50">
      <w:pPr>
        <w:ind w:left="-540"/>
        <w:jc w:val="both"/>
        <w:rPr>
          <w:rFonts w:asciiTheme="majorBidi" w:hAnsiTheme="majorBidi" w:cstheme="majorBidi"/>
          <w:iCs/>
          <w:lang w:val="ro-RO"/>
        </w:rPr>
      </w:pPr>
      <w:r w:rsidRPr="00A51C24">
        <w:rPr>
          <w:rFonts w:asciiTheme="majorBidi" w:hAnsiTheme="majorBidi" w:cstheme="majorBidi"/>
          <w:iCs/>
          <w:lang w:val="ro-RO"/>
        </w:rPr>
        <w:t xml:space="preserve">Oricare dintre părţi poate denunţa prezentul Acord de Înfrăţire printr-o notificare scrisă adresată celeilalte Părţi. În acest caz, prezentul Acord de Înfrăţire </w:t>
      </w:r>
      <w:r w:rsidR="003D0273">
        <w:rPr>
          <w:rFonts w:asciiTheme="majorBidi" w:hAnsiTheme="majorBidi" w:cstheme="majorBidi"/>
          <w:iCs/>
          <w:lang w:val="ro-RO"/>
        </w:rPr>
        <w:t xml:space="preserve">isi inceteaza valabilitatea </w:t>
      </w:r>
      <w:r w:rsidRPr="00A51C24">
        <w:rPr>
          <w:rFonts w:asciiTheme="majorBidi" w:hAnsiTheme="majorBidi" w:cstheme="majorBidi"/>
          <w:iCs/>
          <w:lang w:val="ro-RO"/>
        </w:rPr>
        <w:t>începând cu cea de a 30-a zi de la data no</w:t>
      </w:r>
      <w:r w:rsidR="000B57F0">
        <w:rPr>
          <w:rFonts w:asciiTheme="majorBidi" w:hAnsiTheme="majorBidi" w:cstheme="majorBidi"/>
          <w:iCs/>
          <w:lang w:val="ro-RO"/>
        </w:rPr>
        <w:t>t</w:t>
      </w:r>
      <w:r w:rsidRPr="00A51C24">
        <w:rPr>
          <w:rFonts w:asciiTheme="majorBidi" w:hAnsiTheme="majorBidi" w:cstheme="majorBidi"/>
          <w:iCs/>
          <w:lang w:val="ro-RO"/>
        </w:rPr>
        <w:t>ificării.</w:t>
      </w:r>
    </w:p>
    <w:p w14:paraId="5EC6FBC7" w14:textId="45FEEC14" w:rsidR="005C798F" w:rsidRPr="00A51C24" w:rsidRDefault="005C798F" w:rsidP="003E7D50">
      <w:pPr>
        <w:ind w:left="-540"/>
        <w:jc w:val="both"/>
        <w:rPr>
          <w:rFonts w:asciiTheme="majorBidi" w:hAnsiTheme="majorBidi" w:cstheme="majorBidi"/>
          <w:iCs/>
          <w:lang w:val="ro-RO"/>
        </w:rPr>
      </w:pPr>
      <w:r>
        <w:rPr>
          <w:rFonts w:asciiTheme="majorBidi" w:hAnsiTheme="majorBidi" w:cstheme="majorBidi"/>
          <w:iCs/>
          <w:lang w:val="ro-RO"/>
        </w:rPr>
        <w:t>Încetarea prezentului Acord de Înfrăţire nu va afecta punerea în aplicare a programelor si proiectelor demarate în perioada de valabilitate a acestuia, cu excepţia cazului in care s-a convenit astfel de catre P</w:t>
      </w:r>
      <w:r w:rsidR="00CB646C">
        <w:rPr>
          <w:rFonts w:asciiTheme="majorBidi" w:hAnsiTheme="majorBidi" w:cstheme="majorBidi"/>
          <w:iCs/>
          <w:lang w:val="ro-RO"/>
        </w:rPr>
        <w:t>ă</w:t>
      </w:r>
      <w:r>
        <w:rPr>
          <w:rFonts w:asciiTheme="majorBidi" w:hAnsiTheme="majorBidi" w:cstheme="majorBidi"/>
          <w:iCs/>
          <w:lang w:val="ro-RO"/>
        </w:rPr>
        <w:t>r</w:t>
      </w:r>
      <w:r w:rsidR="00CB646C">
        <w:rPr>
          <w:rFonts w:asciiTheme="majorBidi" w:hAnsiTheme="majorBidi" w:cstheme="majorBidi"/>
          <w:iCs/>
          <w:lang w:val="ro-RO"/>
        </w:rPr>
        <w:t>ţ</w:t>
      </w:r>
      <w:r>
        <w:rPr>
          <w:rFonts w:asciiTheme="majorBidi" w:hAnsiTheme="majorBidi" w:cstheme="majorBidi"/>
          <w:iCs/>
          <w:lang w:val="ro-RO"/>
        </w:rPr>
        <w:t>i.</w:t>
      </w:r>
    </w:p>
    <w:p w14:paraId="0DBCF05D" w14:textId="77777777" w:rsidR="003E7D50" w:rsidRPr="00A51C24" w:rsidRDefault="003E7D50" w:rsidP="003E7D50">
      <w:pPr>
        <w:ind w:left="-540"/>
        <w:jc w:val="both"/>
        <w:rPr>
          <w:rFonts w:asciiTheme="majorBidi" w:hAnsiTheme="majorBidi" w:cstheme="majorBidi"/>
          <w:iCs/>
          <w:lang w:val="ro-RO"/>
        </w:rPr>
      </w:pPr>
    </w:p>
    <w:p w14:paraId="245DC51A" w14:textId="7BA71240" w:rsidR="003E7D50" w:rsidRPr="00A51C24" w:rsidRDefault="003D0273" w:rsidP="003E7D50">
      <w:pPr>
        <w:ind w:left="-540"/>
        <w:jc w:val="both"/>
        <w:rPr>
          <w:rFonts w:asciiTheme="majorBidi" w:hAnsiTheme="majorBidi" w:cstheme="majorBidi"/>
          <w:iCs/>
          <w:lang w:val="ro-RO"/>
        </w:rPr>
      </w:pPr>
      <w:r>
        <w:rPr>
          <w:rFonts w:asciiTheme="majorBidi" w:hAnsiTheme="majorBidi" w:cstheme="majorBidi"/>
          <w:iCs/>
          <w:lang w:val="ro-RO"/>
        </w:rPr>
        <w:t>Semnat</w:t>
      </w:r>
      <w:r w:rsidR="003E7D50" w:rsidRPr="00A51C24">
        <w:rPr>
          <w:rFonts w:asciiTheme="majorBidi" w:hAnsiTheme="majorBidi" w:cstheme="majorBidi"/>
          <w:iCs/>
          <w:lang w:val="ro-RO"/>
        </w:rPr>
        <w:t xml:space="preserve"> în comuna </w:t>
      </w:r>
      <w:r w:rsidR="006F6DE6">
        <w:rPr>
          <w:rFonts w:asciiTheme="majorBidi" w:hAnsiTheme="majorBidi" w:cstheme="majorBidi"/>
          <w:iCs/>
          <w:lang w:val="ro-RO"/>
        </w:rPr>
        <w:t>Mociu</w:t>
      </w:r>
      <w:r w:rsidR="003E7D50" w:rsidRPr="00A51C24">
        <w:rPr>
          <w:rFonts w:asciiTheme="majorBidi" w:hAnsiTheme="majorBidi" w:cstheme="majorBidi"/>
          <w:iCs/>
          <w:lang w:val="ro-RO"/>
        </w:rPr>
        <w:t>,</w:t>
      </w:r>
      <w:r w:rsidR="00A53891">
        <w:rPr>
          <w:rFonts w:asciiTheme="majorBidi" w:hAnsiTheme="majorBidi" w:cstheme="majorBidi"/>
          <w:iCs/>
          <w:lang w:val="ro-RO"/>
        </w:rPr>
        <w:t xml:space="preserve"> judetul Cluj,</w:t>
      </w:r>
      <w:r w:rsidR="003E7D50" w:rsidRPr="00A51C24">
        <w:rPr>
          <w:rFonts w:asciiTheme="majorBidi" w:hAnsiTheme="majorBidi" w:cstheme="majorBidi"/>
          <w:iCs/>
          <w:lang w:val="ro-RO"/>
        </w:rPr>
        <w:t xml:space="preserve"> la data de </w:t>
      </w:r>
      <w:r w:rsidR="00CF0A9C">
        <w:rPr>
          <w:rFonts w:asciiTheme="majorBidi" w:hAnsiTheme="majorBidi" w:cstheme="majorBidi"/>
          <w:iCs/>
          <w:lang w:val="ro-RO"/>
        </w:rPr>
        <w:t>__________</w:t>
      </w:r>
      <w:r w:rsidR="003E7D50" w:rsidRPr="00A51C24">
        <w:rPr>
          <w:rFonts w:asciiTheme="majorBidi" w:hAnsiTheme="majorBidi" w:cstheme="majorBidi"/>
          <w:iCs/>
          <w:lang w:val="ro-RO"/>
        </w:rPr>
        <w:t>, în două exemplare originale, în limba româna.</w:t>
      </w:r>
    </w:p>
    <w:p w14:paraId="3C5F3B74" w14:textId="77777777" w:rsidR="003E7D50" w:rsidRPr="00A51C24" w:rsidRDefault="003E7D50" w:rsidP="003E7D50">
      <w:pPr>
        <w:tabs>
          <w:tab w:val="left" w:pos="3720"/>
        </w:tabs>
        <w:rPr>
          <w:rFonts w:asciiTheme="majorBidi" w:hAnsiTheme="majorBidi" w:cstheme="majorBidi"/>
          <w:iCs/>
          <w:lang w:val="ro-RO"/>
        </w:rPr>
      </w:pPr>
    </w:p>
    <w:p w14:paraId="2C78B625" w14:textId="77777777" w:rsidR="003E7D50" w:rsidRPr="00A51C24" w:rsidRDefault="003E7D50" w:rsidP="003E7D50">
      <w:pPr>
        <w:tabs>
          <w:tab w:val="left" w:pos="3720"/>
        </w:tabs>
        <w:rPr>
          <w:rFonts w:asciiTheme="majorBidi" w:hAnsiTheme="majorBidi" w:cstheme="majorBidi"/>
          <w:iCs/>
          <w:lang w:val="ro-RO"/>
        </w:rPr>
      </w:pPr>
    </w:p>
    <w:p w14:paraId="2DF07D96" w14:textId="77777777" w:rsidR="003E7D50" w:rsidRPr="00A51C24" w:rsidRDefault="003E7D50" w:rsidP="003E7D50">
      <w:pPr>
        <w:tabs>
          <w:tab w:val="left" w:pos="3720"/>
        </w:tabs>
        <w:rPr>
          <w:rFonts w:asciiTheme="majorBidi" w:hAnsiTheme="majorBidi" w:cstheme="majorBidi"/>
          <w:iCs/>
          <w:lang w:val="ro-RO"/>
        </w:rPr>
      </w:pPr>
    </w:p>
    <w:p w14:paraId="7E0EBCA7" w14:textId="77777777" w:rsidR="003E7D50" w:rsidRPr="00A51C24" w:rsidRDefault="003E7D50" w:rsidP="003E7D50">
      <w:pPr>
        <w:tabs>
          <w:tab w:val="left" w:pos="3720"/>
        </w:tabs>
        <w:rPr>
          <w:rFonts w:asciiTheme="majorBidi" w:hAnsiTheme="majorBidi" w:cstheme="majorBidi"/>
          <w:iCs/>
          <w:lang w:val="ro-RO"/>
        </w:rPr>
      </w:pPr>
    </w:p>
    <w:p w14:paraId="166858B8" w14:textId="77777777" w:rsidR="003E7D50" w:rsidRPr="00A51C24" w:rsidRDefault="003E7D50" w:rsidP="003E7D50">
      <w:pPr>
        <w:tabs>
          <w:tab w:val="left" w:pos="3720"/>
        </w:tabs>
        <w:rPr>
          <w:rFonts w:asciiTheme="majorBidi" w:hAnsiTheme="majorBidi" w:cstheme="majorBidi"/>
          <w:iCs/>
          <w:lang w:val="ro-RO"/>
        </w:rPr>
      </w:pPr>
      <w:r w:rsidRPr="00A51C24">
        <w:rPr>
          <w:rFonts w:asciiTheme="majorBidi" w:hAnsiTheme="majorBidi" w:cstheme="majorBidi"/>
          <w:iCs/>
          <w:lang w:val="ro-RO"/>
        </w:rPr>
        <w:t xml:space="preserve">          Pentru                                                                         Pentru </w:t>
      </w:r>
    </w:p>
    <w:p w14:paraId="24033381" w14:textId="5EA62EA2" w:rsidR="002D5065" w:rsidRDefault="002D5065" w:rsidP="002D5065">
      <w:pPr>
        <w:tabs>
          <w:tab w:val="left" w:pos="3720"/>
        </w:tabs>
        <w:rPr>
          <w:rFonts w:eastAsia="Arial"/>
          <w:bCs/>
          <w:color w:val="1A1A1A"/>
          <w:spacing w:val="-2"/>
          <w:lang w:val="ro-RO" w:eastAsia="en-US"/>
        </w:rPr>
      </w:pPr>
      <w:r>
        <w:rPr>
          <w:rFonts w:asciiTheme="majorBidi" w:hAnsiTheme="majorBidi" w:cstheme="majorBidi"/>
          <w:iCs/>
          <w:lang w:val="ro-RO"/>
        </w:rPr>
        <w:t xml:space="preserve">    </w:t>
      </w:r>
      <w:r w:rsidR="003E7D50" w:rsidRPr="00A51C24">
        <w:rPr>
          <w:rFonts w:asciiTheme="majorBidi" w:hAnsiTheme="majorBidi" w:cstheme="majorBidi"/>
          <w:iCs/>
          <w:lang w:val="ro-RO"/>
        </w:rPr>
        <w:t xml:space="preserve">Comuna </w:t>
      </w:r>
      <w:r w:rsidR="00A51C24">
        <w:rPr>
          <w:rFonts w:asciiTheme="majorBidi" w:hAnsiTheme="majorBidi" w:cstheme="majorBidi"/>
          <w:iCs/>
          <w:lang w:val="ro-RO"/>
        </w:rPr>
        <w:t>Mociu</w:t>
      </w:r>
      <w:r w:rsidR="003E7D50" w:rsidRPr="00A51C24">
        <w:rPr>
          <w:rFonts w:asciiTheme="majorBidi" w:hAnsiTheme="majorBidi" w:cstheme="majorBidi"/>
          <w:iCs/>
          <w:lang w:val="ro-RO"/>
        </w:rPr>
        <w:t xml:space="preserve">,                                                 </w:t>
      </w:r>
      <w:r w:rsidR="00A51C24">
        <w:rPr>
          <w:rFonts w:asciiTheme="majorBidi" w:hAnsiTheme="majorBidi" w:cstheme="majorBidi"/>
          <w:iCs/>
          <w:lang w:val="ro-RO"/>
        </w:rPr>
        <w:t xml:space="preserve">      </w:t>
      </w:r>
      <w:r>
        <w:rPr>
          <w:rFonts w:eastAsia="Arial"/>
          <w:bCs/>
          <w:color w:val="1A1A1A"/>
          <w:spacing w:val="-2"/>
          <w:lang w:val="ro-RO" w:eastAsia="en-US"/>
        </w:rPr>
        <w:t>C</w:t>
      </w:r>
      <w:r w:rsidRPr="002D5065">
        <w:rPr>
          <w:rFonts w:eastAsia="Arial"/>
          <w:bCs/>
          <w:color w:val="1A1A1A"/>
          <w:spacing w:val="-2"/>
          <w:lang w:val="ro-RO" w:eastAsia="en-US"/>
        </w:rPr>
        <w:t xml:space="preserve">omuna Larga Nouă, </w:t>
      </w:r>
    </w:p>
    <w:p w14:paraId="3BC4644F" w14:textId="7CB6B108" w:rsidR="003E7D50" w:rsidRPr="002D5065" w:rsidRDefault="003E7D50" w:rsidP="002D5065">
      <w:pPr>
        <w:tabs>
          <w:tab w:val="left" w:pos="3720"/>
        </w:tabs>
        <w:rPr>
          <w:rFonts w:eastAsia="Arial"/>
          <w:bCs/>
          <w:color w:val="1A1A1A"/>
          <w:spacing w:val="-2"/>
          <w:lang w:val="ro-RO" w:eastAsia="en-US"/>
        </w:rPr>
      </w:pPr>
      <w:r w:rsidRPr="00A51C24">
        <w:rPr>
          <w:rFonts w:asciiTheme="majorBidi" w:hAnsiTheme="majorBidi" w:cstheme="majorBidi"/>
          <w:iCs/>
          <w:lang w:val="ro-RO"/>
        </w:rPr>
        <w:t xml:space="preserve">judeţul </w:t>
      </w:r>
      <w:r w:rsidR="00A51C24">
        <w:rPr>
          <w:rFonts w:asciiTheme="majorBidi" w:hAnsiTheme="majorBidi" w:cstheme="majorBidi"/>
          <w:iCs/>
          <w:lang w:val="ro-RO"/>
        </w:rPr>
        <w:t>Cluj</w:t>
      </w:r>
      <w:r w:rsidRPr="00A51C24">
        <w:rPr>
          <w:rFonts w:asciiTheme="majorBidi" w:hAnsiTheme="majorBidi" w:cstheme="majorBidi"/>
          <w:iCs/>
          <w:lang w:val="ro-RO"/>
        </w:rPr>
        <w:t xml:space="preserve">, România                               </w:t>
      </w:r>
      <w:r w:rsidR="002D5065">
        <w:rPr>
          <w:rFonts w:asciiTheme="majorBidi" w:hAnsiTheme="majorBidi" w:cstheme="majorBidi"/>
          <w:iCs/>
          <w:lang w:val="ro-RO"/>
        </w:rPr>
        <w:t xml:space="preserve">          </w:t>
      </w:r>
      <w:r w:rsidR="002D5065" w:rsidRPr="002D5065">
        <w:rPr>
          <w:rFonts w:eastAsia="Arial"/>
          <w:bCs/>
          <w:color w:val="1A1A1A"/>
          <w:spacing w:val="-2"/>
          <w:lang w:val="ro-RO" w:eastAsia="en-US"/>
        </w:rPr>
        <w:t>raionul Cahul</w:t>
      </w:r>
      <w:r w:rsidRPr="00A51C24">
        <w:rPr>
          <w:rFonts w:asciiTheme="majorBidi" w:hAnsiTheme="majorBidi" w:cstheme="majorBidi"/>
          <w:iCs/>
          <w:lang w:val="ro-RO"/>
        </w:rPr>
        <w:t xml:space="preserve"> , Republica Moldova</w:t>
      </w:r>
    </w:p>
    <w:p w14:paraId="7848EBA9" w14:textId="77777777" w:rsidR="003E7D50" w:rsidRPr="00A51C24" w:rsidRDefault="003E7D50" w:rsidP="003E7D50">
      <w:pPr>
        <w:tabs>
          <w:tab w:val="left" w:pos="3720"/>
        </w:tabs>
        <w:rPr>
          <w:rFonts w:asciiTheme="majorBidi" w:hAnsiTheme="majorBidi" w:cstheme="majorBidi"/>
          <w:iCs/>
          <w:lang w:val="ro-RO"/>
        </w:rPr>
      </w:pPr>
    </w:p>
    <w:p w14:paraId="20859EBE" w14:textId="56AC27D8" w:rsidR="003E7D50" w:rsidRPr="00A51C24" w:rsidRDefault="003E7D50" w:rsidP="003E7D50">
      <w:pPr>
        <w:tabs>
          <w:tab w:val="left" w:pos="3720"/>
        </w:tabs>
        <w:rPr>
          <w:rFonts w:asciiTheme="majorBidi" w:hAnsiTheme="majorBidi" w:cstheme="majorBidi"/>
          <w:iCs/>
          <w:lang w:val="ro-RO"/>
        </w:rPr>
      </w:pPr>
      <w:r w:rsidRPr="00A51C24">
        <w:rPr>
          <w:rFonts w:asciiTheme="majorBidi" w:hAnsiTheme="majorBidi" w:cstheme="majorBidi"/>
          <w:iCs/>
          <w:lang w:val="ro-RO"/>
        </w:rPr>
        <w:t xml:space="preserve">         Primar                                                                   </w:t>
      </w:r>
      <w:r w:rsidR="00A51C24">
        <w:rPr>
          <w:rFonts w:asciiTheme="majorBidi" w:hAnsiTheme="majorBidi" w:cstheme="majorBidi"/>
          <w:iCs/>
          <w:lang w:val="ro-RO"/>
        </w:rPr>
        <w:t xml:space="preserve">     </w:t>
      </w:r>
      <w:r w:rsidRPr="00A51C24">
        <w:rPr>
          <w:rFonts w:asciiTheme="majorBidi" w:hAnsiTheme="majorBidi" w:cstheme="majorBidi"/>
          <w:iCs/>
          <w:lang w:val="ro-RO"/>
        </w:rPr>
        <w:t xml:space="preserve">    Primar</w:t>
      </w:r>
    </w:p>
    <w:p w14:paraId="4127ABAD" w14:textId="77777777" w:rsidR="003E7D50" w:rsidRPr="00A51C24" w:rsidRDefault="003E7D50" w:rsidP="003E7D50">
      <w:pPr>
        <w:tabs>
          <w:tab w:val="left" w:pos="3720"/>
        </w:tabs>
        <w:rPr>
          <w:rFonts w:asciiTheme="majorBidi" w:hAnsiTheme="majorBidi" w:cstheme="majorBidi"/>
          <w:iCs/>
          <w:lang w:val="ro-RO"/>
        </w:rPr>
      </w:pPr>
    </w:p>
    <w:p w14:paraId="29F1DEB8" w14:textId="655BBB6C" w:rsidR="003E7D50" w:rsidRPr="00A51C24" w:rsidRDefault="003E7D50" w:rsidP="003E7D50">
      <w:pPr>
        <w:tabs>
          <w:tab w:val="left" w:pos="3720"/>
        </w:tabs>
        <w:rPr>
          <w:rFonts w:asciiTheme="majorBidi" w:hAnsiTheme="majorBidi" w:cstheme="majorBidi"/>
          <w:iCs/>
          <w:lang w:val="ro-RO"/>
        </w:rPr>
      </w:pPr>
      <w:r w:rsidRPr="00A51C24">
        <w:rPr>
          <w:rFonts w:asciiTheme="majorBidi" w:hAnsiTheme="majorBidi" w:cstheme="majorBidi"/>
          <w:iCs/>
          <w:lang w:val="ro-RO"/>
        </w:rPr>
        <w:t xml:space="preserve"> </w:t>
      </w:r>
      <w:r w:rsidR="00A51C24">
        <w:rPr>
          <w:rFonts w:asciiTheme="majorBidi" w:hAnsiTheme="majorBidi" w:cstheme="majorBidi"/>
          <w:iCs/>
          <w:lang w:val="ro-RO"/>
        </w:rPr>
        <w:t>Vasile Foc</w:t>
      </w:r>
      <w:r w:rsidR="007F0679">
        <w:rPr>
          <w:rFonts w:asciiTheme="majorBidi" w:hAnsiTheme="majorBidi" w:cstheme="majorBidi"/>
          <w:iCs/>
          <w:lang w:val="ro-RO"/>
        </w:rPr>
        <w:t>ş</w:t>
      </w:r>
      <w:r w:rsidR="00A51C24">
        <w:rPr>
          <w:rFonts w:asciiTheme="majorBidi" w:hAnsiTheme="majorBidi" w:cstheme="majorBidi"/>
          <w:iCs/>
          <w:lang w:val="ro-RO"/>
        </w:rPr>
        <w:t>a</w:t>
      </w:r>
      <w:r w:rsidRPr="00A51C24">
        <w:rPr>
          <w:rFonts w:asciiTheme="majorBidi" w:hAnsiTheme="majorBidi" w:cstheme="majorBidi"/>
          <w:iCs/>
          <w:lang w:val="ro-RO"/>
        </w:rPr>
        <w:t xml:space="preserve">                                               </w:t>
      </w:r>
      <w:r w:rsidR="00A51C24">
        <w:rPr>
          <w:rFonts w:asciiTheme="majorBidi" w:hAnsiTheme="majorBidi" w:cstheme="majorBidi"/>
          <w:iCs/>
          <w:lang w:val="ro-RO"/>
        </w:rPr>
        <w:t xml:space="preserve">           </w:t>
      </w:r>
      <w:r w:rsidRPr="00A51C24">
        <w:rPr>
          <w:rFonts w:asciiTheme="majorBidi" w:hAnsiTheme="majorBidi" w:cstheme="majorBidi"/>
          <w:iCs/>
          <w:lang w:val="ro-RO"/>
        </w:rPr>
        <w:t xml:space="preserve">   </w:t>
      </w:r>
      <w:r w:rsidR="00A51C24">
        <w:rPr>
          <w:rFonts w:asciiTheme="majorBidi" w:hAnsiTheme="majorBidi" w:cstheme="majorBidi"/>
          <w:iCs/>
          <w:lang w:val="ro-RO"/>
        </w:rPr>
        <w:tab/>
      </w:r>
      <w:r w:rsidR="00C21018">
        <w:rPr>
          <w:rFonts w:asciiTheme="majorBidi" w:hAnsiTheme="majorBidi" w:cstheme="majorBidi"/>
          <w:iCs/>
          <w:lang w:val="ro-RO"/>
        </w:rPr>
        <w:t xml:space="preserve">           </w:t>
      </w:r>
      <w:r w:rsidR="002D5065">
        <w:rPr>
          <w:rFonts w:asciiTheme="majorBidi" w:hAnsiTheme="majorBidi" w:cstheme="majorBidi"/>
          <w:iCs/>
          <w:lang w:val="ro-RO"/>
        </w:rPr>
        <w:t>Mihail Focşa</w:t>
      </w:r>
    </w:p>
    <w:p w14:paraId="3EFA0EA3" w14:textId="77777777" w:rsidR="003E7D50" w:rsidRPr="00A51C24" w:rsidRDefault="003E7D50" w:rsidP="003E7D50">
      <w:pPr>
        <w:tabs>
          <w:tab w:val="left" w:pos="3720"/>
        </w:tabs>
        <w:rPr>
          <w:rFonts w:asciiTheme="majorBidi" w:hAnsiTheme="majorBidi" w:cstheme="majorBidi"/>
          <w:iCs/>
          <w:lang w:val="ro-RO"/>
        </w:rPr>
      </w:pPr>
    </w:p>
    <w:p w14:paraId="1A105C3B" w14:textId="77777777" w:rsidR="003E7D50" w:rsidRPr="00A51C24" w:rsidRDefault="003E7D50" w:rsidP="003E7D50">
      <w:pPr>
        <w:rPr>
          <w:rFonts w:asciiTheme="majorBidi" w:hAnsiTheme="majorBidi" w:cstheme="majorBidi"/>
          <w:iCs/>
          <w:lang w:val="it-IT"/>
        </w:rPr>
      </w:pPr>
    </w:p>
    <w:p w14:paraId="3B4934E8" w14:textId="77777777" w:rsidR="00F12C76" w:rsidRPr="00A51C24" w:rsidRDefault="00F12C76" w:rsidP="006C0B77">
      <w:pPr>
        <w:ind w:firstLine="709"/>
        <w:jc w:val="both"/>
        <w:rPr>
          <w:rFonts w:asciiTheme="majorBidi" w:hAnsiTheme="majorBidi" w:cstheme="majorBidi"/>
          <w:iCs/>
          <w:lang w:val="it-IT"/>
        </w:rPr>
      </w:pPr>
    </w:p>
    <w:p w14:paraId="67B50CBB" w14:textId="77777777" w:rsidR="00A51C24" w:rsidRDefault="00A51C24" w:rsidP="003E7D50">
      <w:pPr>
        <w:spacing w:line="360" w:lineRule="auto"/>
        <w:jc w:val="center"/>
        <w:rPr>
          <w:rFonts w:asciiTheme="majorBidi" w:hAnsiTheme="majorBidi" w:cstheme="majorBidi"/>
          <w:b/>
          <w:iCs/>
          <w:lang w:val="ro-RO"/>
        </w:rPr>
      </w:pPr>
    </w:p>
    <w:p w14:paraId="1702D6E1" w14:textId="77777777" w:rsidR="00A51C24" w:rsidRDefault="00A51C24" w:rsidP="003E7D50">
      <w:pPr>
        <w:spacing w:line="360" w:lineRule="auto"/>
        <w:jc w:val="center"/>
        <w:rPr>
          <w:rFonts w:asciiTheme="majorBidi" w:hAnsiTheme="majorBidi" w:cstheme="majorBidi"/>
          <w:b/>
          <w:iCs/>
          <w:lang w:val="ro-RO"/>
        </w:rPr>
      </w:pPr>
    </w:p>
    <w:p w14:paraId="339EA9BB" w14:textId="77777777" w:rsidR="00A51C24" w:rsidRDefault="00A51C24" w:rsidP="00E412E3">
      <w:pPr>
        <w:spacing w:line="360" w:lineRule="auto"/>
        <w:rPr>
          <w:rFonts w:asciiTheme="majorBidi" w:hAnsiTheme="majorBidi" w:cstheme="majorBidi"/>
          <w:b/>
          <w:iCs/>
          <w:lang w:val="ro-RO"/>
        </w:rPr>
      </w:pPr>
    </w:p>
    <w:p w14:paraId="49D74439" w14:textId="77777777" w:rsidR="00A51C24" w:rsidRDefault="00A51C24" w:rsidP="003E7D50">
      <w:pPr>
        <w:spacing w:line="360" w:lineRule="auto"/>
        <w:jc w:val="center"/>
        <w:rPr>
          <w:rFonts w:asciiTheme="majorBidi" w:hAnsiTheme="majorBidi" w:cstheme="majorBidi"/>
          <w:b/>
          <w:iCs/>
          <w:lang w:val="ro-RO"/>
        </w:rPr>
      </w:pPr>
    </w:p>
    <w:p w14:paraId="44982645" w14:textId="77777777" w:rsidR="00A51C24" w:rsidRDefault="00A51C24" w:rsidP="003E7D50">
      <w:pPr>
        <w:spacing w:line="360" w:lineRule="auto"/>
        <w:jc w:val="center"/>
        <w:rPr>
          <w:rFonts w:asciiTheme="majorBidi" w:hAnsiTheme="majorBidi" w:cstheme="majorBidi"/>
          <w:b/>
          <w:iCs/>
          <w:lang w:val="ro-RO"/>
        </w:rPr>
      </w:pPr>
    </w:p>
    <w:p w14:paraId="6C6565C8" w14:textId="77777777" w:rsidR="00A51C24" w:rsidRDefault="00A51C24" w:rsidP="003E7D50">
      <w:pPr>
        <w:spacing w:line="360" w:lineRule="auto"/>
        <w:jc w:val="center"/>
        <w:rPr>
          <w:rFonts w:asciiTheme="majorBidi" w:hAnsiTheme="majorBidi" w:cstheme="majorBidi"/>
          <w:b/>
          <w:iCs/>
          <w:lang w:val="ro-RO"/>
        </w:rPr>
      </w:pPr>
    </w:p>
    <w:p w14:paraId="27E7A6CC" w14:textId="77777777" w:rsidR="00A51C24" w:rsidRDefault="00A51C24" w:rsidP="003E7D50">
      <w:pPr>
        <w:spacing w:line="360" w:lineRule="auto"/>
        <w:jc w:val="center"/>
        <w:rPr>
          <w:rFonts w:asciiTheme="majorBidi" w:hAnsiTheme="majorBidi" w:cstheme="majorBidi"/>
          <w:b/>
          <w:iCs/>
          <w:lang w:val="ro-RO"/>
        </w:rPr>
      </w:pPr>
    </w:p>
    <w:sectPr w:rsidR="00A51C24" w:rsidSect="003E7D50">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50"/>
    <w:rsid w:val="000B57F0"/>
    <w:rsid w:val="001B6945"/>
    <w:rsid w:val="0028312B"/>
    <w:rsid w:val="002B50D5"/>
    <w:rsid w:val="002D5065"/>
    <w:rsid w:val="002F5717"/>
    <w:rsid w:val="003D0273"/>
    <w:rsid w:val="003E7D50"/>
    <w:rsid w:val="00421324"/>
    <w:rsid w:val="00534544"/>
    <w:rsid w:val="00580A45"/>
    <w:rsid w:val="00597BDB"/>
    <w:rsid w:val="005C798F"/>
    <w:rsid w:val="006C0B77"/>
    <w:rsid w:val="006E1F2C"/>
    <w:rsid w:val="006F6DE6"/>
    <w:rsid w:val="007F0679"/>
    <w:rsid w:val="007F375B"/>
    <w:rsid w:val="007F63A0"/>
    <w:rsid w:val="008242FF"/>
    <w:rsid w:val="00870751"/>
    <w:rsid w:val="008F191C"/>
    <w:rsid w:val="00922C48"/>
    <w:rsid w:val="009F555B"/>
    <w:rsid w:val="00A51C24"/>
    <w:rsid w:val="00A53891"/>
    <w:rsid w:val="00AF3A74"/>
    <w:rsid w:val="00B63CB5"/>
    <w:rsid w:val="00B915B7"/>
    <w:rsid w:val="00BC3F2C"/>
    <w:rsid w:val="00BE0564"/>
    <w:rsid w:val="00C21018"/>
    <w:rsid w:val="00C94F31"/>
    <w:rsid w:val="00CB646C"/>
    <w:rsid w:val="00CB77CC"/>
    <w:rsid w:val="00CC32E5"/>
    <w:rsid w:val="00CD7DF0"/>
    <w:rsid w:val="00CF0A9C"/>
    <w:rsid w:val="00E412E3"/>
    <w:rsid w:val="00E4569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4669"/>
  <w15:chartTrackingRefBased/>
  <w15:docId w15:val="{36CCB355-F927-4BDE-A852-D8702E62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50"/>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Parcova</dc:creator>
  <cp:keywords/>
  <dc:description/>
  <cp:lastModifiedBy>Primaria Mociu</cp:lastModifiedBy>
  <cp:revision>20</cp:revision>
  <cp:lastPrinted>2025-11-06T12:17:00Z</cp:lastPrinted>
  <dcterms:created xsi:type="dcterms:W3CDTF">2025-02-05T09:15:00Z</dcterms:created>
  <dcterms:modified xsi:type="dcterms:W3CDTF">2026-01-15T14:25:00Z</dcterms:modified>
</cp:coreProperties>
</file>