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50533" w14:textId="77777777" w:rsidR="00E9586B" w:rsidRDefault="00E9586B">
      <w:pPr>
        <w:pStyle w:val="BodyText"/>
        <w:rPr>
          <w:rFonts w:ascii="Times New Roman"/>
          <w:sz w:val="23"/>
        </w:rPr>
      </w:pPr>
    </w:p>
    <w:tbl>
      <w:tblPr>
        <w:tblpPr w:leftFromText="180" w:rightFromText="180" w:bottomFromText="200" w:vertAnchor="text" w:horzAnchor="margin" w:tblpXSpec="center" w:tblpY="-304"/>
        <w:tblW w:w="9420" w:type="dxa"/>
        <w:tblLayout w:type="fixed"/>
        <w:tblLook w:val="04A0" w:firstRow="1" w:lastRow="0" w:firstColumn="1" w:lastColumn="0" w:noHBand="0" w:noVBand="1"/>
      </w:tblPr>
      <w:tblGrid>
        <w:gridCol w:w="1156"/>
        <w:gridCol w:w="6842"/>
        <w:gridCol w:w="1422"/>
      </w:tblGrid>
      <w:tr w:rsidR="00362B1F" w:rsidRPr="00362B1F" w14:paraId="2EE0D785" w14:textId="77777777" w:rsidTr="008616CB">
        <w:trPr>
          <w:trHeight w:val="733"/>
        </w:trPr>
        <w:tc>
          <w:tcPr>
            <w:tcW w:w="1156" w:type="dxa"/>
            <w:vMerge w:val="restart"/>
            <w:tcBorders>
              <w:top w:val="nil"/>
              <w:left w:val="nil"/>
              <w:bottom w:val="single" w:sz="12" w:space="0" w:color="auto"/>
              <w:right w:val="nil"/>
            </w:tcBorders>
            <w:hideMark/>
          </w:tcPr>
          <w:p w14:paraId="6F8B76D5" w14:textId="77777777" w:rsidR="00362B1F" w:rsidRPr="00362B1F" w:rsidRDefault="00362B1F" w:rsidP="00362B1F">
            <w:pPr>
              <w:widowControl/>
              <w:autoSpaceDE/>
              <w:autoSpaceDN/>
              <w:spacing w:line="276" w:lineRule="auto"/>
              <w:rPr>
                <w:rFonts w:ascii="Times New Roman" w:eastAsia="Times New Roman" w:hAnsi="Times New Roman" w:cs="Times New Roman"/>
                <w:sz w:val="24"/>
                <w:szCs w:val="24"/>
                <w:lang w:eastAsia="ro-RO"/>
              </w:rPr>
            </w:pPr>
            <w:r w:rsidRPr="00362B1F">
              <w:rPr>
                <w:rFonts w:ascii="Calibri" w:eastAsia="Times New Roman" w:hAnsi="Calibri" w:cs="Times New Roman"/>
                <w:noProof/>
                <w:lang w:eastAsia="ro-RO"/>
              </w:rPr>
              <w:drawing>
                <wp:inline distT="0" distB="0" distL="0" distR="0" wp14:anchorId="366D4DF4" wp14:editId="1A546701">
                  <wp:extent cx="590550" cy="857250"/>
                  <wp:effectExtent l="0" t="0" r="0" b="0"/>
                  <wp:docPr id="1714955217" name="Picture 2" descr="Description: Description: C:\Users\Mociu  C2\Desktop\2000px-Coat_of_arms_of_Roman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Mociu  C2\Desktop\2000px-Coat_of_arms_of_Romania.svg.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0550" cy="857250"/>
                          </a:xfrm>
                          <a:prstGeom prst="rect">
                            <a:avLst/>
                          </a:prstGeom>
                          <a:noFill/>
                          <a:ln>
                            <a:noFill/>
                          </a:ln>
                        </pic:spPr>
                      </pic:pic>
                    </a:graphicData>
                  </a:graphic>
                </wp:inline>
              </w:drawing>
            </w:r>
          </w:p>
        </w:tc>
        <w:tc>
          <w:tcPr>
            <w:tcW w:w="6842" w:type="dxa"/>
            <w:tcBorders>
              <w:top w:val="nil"/>
              <w:left w:val="nil"/>
              <w:bottom w:val="single" w:sz="4" w:space="0" w:color="auto"/>
              <w:right w:val="nil"/>
            </w:tcBorders>
            <w:hideMark/>
          </w:tcPr>
          <w:p w14:paraId="545ACD07" w14:textId="77777777" w:rsidR="00362B1F" w:rsidRPr="00362B1F" w:rsidRDefault="00362B1F" w:rsidP="00362B1F">
            <w:pPr>
              <w:widowControl/>
              <w:autoSpaceDE/>
              <w:autoSpaceDN/>
              <w:spacing w:line="276" w:lineRule="auto"/>
              <w:jc w:val="center"/>
              <w:rPr>
                <w:rFonts w:ascii="Times New Roman" w:eastAsia="Times New Roman" w:hAnsi="Times New Roman" w:cs="Times New Roman"/>
                <w:b/>
                <w:color w:val="3333FF"/>
                <w:sz w:val="24"/>
                <w:szCs w:val="24"/>
                <w:lang w:eastAsia="ro-RO"/>
              </w:rPr>
            </w:pPr>
            <w:r w:rsidRPr="00362B1F">
              <w:rPr>
                <w:rFonts w:ascii="Times New Roman" w:eastAsia="Times New Roman" w:hAnsi="Times New Roman" w:cs="Times New Roman"/>
                <w:b/>
                <w:color w:val="3333FF"/>
                <w:sz w:val="24"/>
                <w:szCs w:val="24"/>
                <w:lang w:eastAsia="ro-RO"/>
              </w:rPr>
              <w:t>ROMÂNIA</w:t>
            </w:r>
          </w:p>
          <w:p w14:paraId="3A7864ED" w14:textId="77777777" w:rsidR="00362B1F" w:rsidRPr="00362B1F" w:rsidRDefault="00362B1F" w:rsidP="00362B1F">
            <w:pPr>
              <w:widowControl/>
              <w:autoSpaceDE/>
              <w:autoSpaceDN/>
              <w:spacing w:line="276" w:lineRule="auto"/>
              <w:jc w:val="center"/>
              <w:rPr>
                <w:rFonts w:ascii="Times New Roman" w:eastAsia="Times New Roman" w:hAnsi="Times New Roman" w:cs="Times New Roman"/>
                <w:b/>
                <w:color w:val="3333FF"/>
                <w:sz w:val="24"/>
                <w:szCs w:val="24"/>
                <w:lang w:eastAsia="ro-RO"/>
              </w:rPr>
            </w:pPr>
            <w:r w:rsidRPr="00362B1F">
              <w:rPr>
                <w:rFonts w:ascii="Times New Roman" w:eastAsia="Times New Roman" w:hAnsi="Times New Roman" w:cs="Times New Roman"/>
                <w:b/>
                <w:color w:val="3333FF"/>
                <w:sz w:val="24"/>
                <w:szCs w:val="24"/>
                <w:lang w:eastAsia="ro-RO"/>
              </w:rPr>
              <w:t>JUDEŢUL CLUJ</w:t>
            </w:r>
          </w:p>
          <w:p w14:paraId="37C4BAB4" w14:textId="77777777" w:rsidR="00362B1F" w:rsidRPr="00362B1F" w:rsidRDefault="00362B1F" w:rsidP="00362B1F">
            <w:pPr>
              <w:widowControl/>
              <w:autoSpaceDE/>
              <w:autoSpaceDN/>
              <w:spacing w:line="276" w:lineRule="auto"/>
              <w:jc w:val="center"/>
              <w:rPr>
                <w:rFonts w:ascii="Times New Roman" w:eastAsia="Times New Roman" w:hAnsi="Times New Roman" w:cs="Times New Roman"/>
                <w:b/>
                <w:color w:val="3333FF"/>
                <w:sz w:val="24"/>
                <w:szCs w:val="24"/>
                <w:lang w:eastAsia="ro-RO"/>
              </w:rPr>
            </w:pPr>
            <w:r w:rsidRPr="00362B1F">
              <w:rPr>
                <w:rFonts w:ascii="Times New Roman" w:eastAsia="Times New Roman" w:hAnsi="Times New Roman" w:cs="Times New Roman"/>
                <w:b/>
                <w:color w:val="3333FF"/>
                <w:sz w:val="24"/>
                <w:szCs w:val="24"/>
                <w:lang w:eastAsia="ro-RO"/>
              </w:rPr>
              <w:t xml:space="preserve"> PRIMĂRIA COMUNEI MOCIU</w:t>
            </w:r>
          </w:p>
        </w:tc>
        <w:tc>
          <w:tcPr>
            <w:tcW w:w="1422" w:type="dxa"/>
            <w:vMerge w:val="restart"/>
            <w:tcBorders>
              <w:top w:val="nil"/>
              <w:left w:val="nil"/>
              <w:bottom w:val="single" w:sz="12" w:space="0" w:color="auto"/>
              <w:right w:val="nil"/>
            </w:tcBorders>
            <w:hideMark/>
          </w:tcPr>
          <w:p w14:paraId="113B66BB" w14:textId="77777777" w:rsidR="00362B1F" w:rsidRPr="00362B1F" w:rsidRDefault="00362B1F" w:rsidP="00362B1F">
            <w:pPr>
              <w:widowControl/>
              <w:autoSpaceDE/>
              <w:autoSpaceDN/>
              <w:spacing w:line="276" w:lineRule="auto"/>
              <w:rPr>
                <w:rFonts w:ascii="Calibri" w:eastAsia="Times New Roman" w:hAnsi="Calibri" w:cs="Times New Roman"/>
                <w:lang w:eastAsia="ro-RO"/>
              </w:rPr>
            </w:pPr>
            <w:r w:rsidRPr="00362B1F">
              <w:rPr>
                <w:rFonts w:ascii="Times New Roman" w:eastAsia="Times New Roman" w:hAnsi="Times New Roman" w:cs="Times New Roman"/>
                <w:noProof/>
                <w:sz w:val="20"/>
                <w:szCs w:val="20"/>
                <w:lang w:eastAsia="ro-RO"/>
              </w:rPr>
              <w:drawing>
                <wp:inline distT="0" distB="0" distL="0" distR="0" wp14:anchorId="33005147" wp14:editId="2E3AE850">
                  <wp:extent cx="596900" cy="895350"/>
                  <wp:effectExtent l="0" t="0" r="0" b="0"/>
                  <wp:docPr id="20929680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6900" cy="895350"/>
                          </a:xfrm>
                          <a:prstGeom prst="rect">
                            <a:avLst/>
                          </a:prstGeom>
                          <a:noFill/>
                          <a:ln>
                            <a:noFill/>
                          </a:ln>
                        </pic:spPr>
                      </pic:pic>
                    </a:graphicData>
                  </a:graphic>
                </wp:inline>
              </w:drawing>
            </w:r>
          </w:p>
        </w:tc>
      </w:tr>
      <w:tr w:rsidR="00362B1F" w:rsidRPr="00362B1F" w14:paraId="5997FA61" w14:textId="77777777" w:rsidTr="008616CB">
        <w:trPr>
          <w:trHeight w:val="580"/>
        </w:trPr>
        <w:tc>
          <w:tcPr>
            <w:tcW w:w="1156" w:type="dxa"/>
            <w:vMerge/>
            <w:tcBorders>
              <w:top w:val="nil"/>
              <w:left w:val="nil"/>
              <w:bottom w:val="single" w:sz="12" w:space="0" w:color="auto"/>
              <w:right w:val="nil"/>
            </w:tcBorders>
            <w:vAlign w:val="center"/>
            <w:hideMark/>
          </w:tcPr>
          <w:p w14:paraId="02B8DD04" w14:textId="77777777" w:rsidR="00362B1F" w:rsidRPr="00362B1F" w:rsidRDefault="00362B1F" w:rsidP="00362B1F">
            <w:pPr>
              <w:widowControl/>
              <w:autoSpaceDE/>
              <w:autoSpaceDN/>
              <w:spacing w:line="276" w:lineRule="auto"/>
              <w:rPr>
                <w:rFonts w:ascii="Times New Roman" w:eastAsia="Times New Roman" w:hAnsi="Times New Roman" w:cs="Times New Roman"/>
                <w:sz w:val="24"/>
                <w:szCs w:val="24"/>
                <w:lang w:eastAsia="ro-RO"/>
              </w:rPr>
            </w:pPr>
          </w:p>
        </w:tc>
        <w:tc>
          <w:tcPr>
            <w:tcW w:w="6842" w:type="dxa"/>
            <w:tcBorders>
              <w:top w:val="single" w:sz="4" w:space="0" w:color="auto"/>
              <w:left w:val="nil"/>
              <w:bottom w:val="single" w:sz="12" w:space="0" w:color="auto"/>
              <w:right w:val="nil"/>
            </w:tcBorders>
            <w:hideMark/>
          </w:tcPr>
          <w:p w14:paraId="090391D0" w14:textId="77777777" w:rsidR="00362B1F" w:rsidRPr="00362B1F" w:rsidRDefault="00362B1F" w:rsidP="00362B1F">
            <w:pPr>
              <w:widowControl/>
              <w:autoSpaceDE/>
              <w:autoSpaceDN/>
              <w:spacing w:line="276" w:lineRule="auto"/>
              <w:rPr>
                <w:rFonts w:ascii="Times New Roman" w:eastAsia="Times New Roman" w:hAnsi="Times New Roman" w:cs="Times New Roman"/>
                <w:b/>
                <w:sz w:val="18"/>
                <w:szCs w:val="18"/>
                <w:lang w:eastAsia="ro-RO"/>
              </w:rPr>
            </w:pPr>
            <w:r w:rsidRPr="00362B1F">
              <w:rPr>
                <w:rFonts w:ascii="Times New Roman" w:eastAsia="Times New Roman" w:hAnsi="Times New Roman" w:cs="Times New Roman"/>
                <w:b/>
                <w:sz w:val="18"/>
                <w:szCs w:val="18"/>
                <w:lang w:eastAsia="ro-RO"/>
              </w:rPr>
              <w:t xml:space="preserve">                       407420- MOCIU nr. 72, tel: 0264/235.212;fax 0264/235.235</w:t>
            </w:r>
          </w:p>
          <w:p w14:paraId="68FD843F" w14:textId="77777777" w:rsidR="00362B1F" w:rsidRPr="00362B1F" w:rsidRDefault="00362B1F" w:rsidP="00362B1F">
            <w:pPr>
              <w:widowControl/>
              <w:autoSpaceDE/>
              <w:autoSpaceDN/>
              <w:spacing w:line="276" w:lineRule="auto"/>
              <w:jc w:val="center"/>
              <w:rPr>
                <w:rFonts w:ascii="Times New Roman" w:eastAsia="Times New Roman" w:hAnsi="Times New Roman" w:cs="Times New Roman"/>
                <w:b/>
                <w:color w:val="3333FF"/>
                <w:sz w:val="32"/>
                <w:szCs w:val="32"/>
                <w:lang w:eastAsia="ro-RO"/>
              </w:rPr>
            </w:pPr>
            <w:r w:rsidRPr="00362B1F">
              <w:rPr>
                <w:rFonts w:ascii="Times New Roman" w:eastAsia="Times New Roman" w:hAnsi="Times New Roman" w:cs="Times New Roman"/>
                <w:sz w:val="18"/>
                <w:szCs w:val="18"/>
                <w:lang w:eastAsia="ro-RO"/>
              </w:rPr>
              <w:t>Web site:</w:t>
            </w:r>
            <w:hyperlink r:id="rId7" w:history="1">
              <w:r w:rsidRPr="00362B1F">
                <w:rPr>
                  <w:rFonts w:ascii="Times New Roman" w:eastAsia="Times New Roman" w:hAnsi="Times New Roman" w:cs="Times New Roman"/>
                  <w:color w:val="0000FF"/>
                  <w:sz w:val="18"/>
                  <w:szCs w:val="18"/>
                  <w:u w:val="single"/>
                  <w:lang w:eastAsia="ro-RO"/>
                </w:rPr>
                <w:t>http://www.primariamociu.ro</w:t>
              </w:r>
            </w:hyperlink>
            <w:r w:rsidRPr="00362B1F">
              <w:rPr>
                <w:rFonts w:ascii="Times New Roman" w:eastAsia="Times New Roman" w:hAnsi="Times New Roman" w:cs="Times New Roman"/>
                <w:sz w:val="18"/>
                <w:szCs w:val="18"/>
                <w:lang w:eastAsia="ro-RO"/>
              </w:rPr>
              <w:t xml:space="preserve">, </w:t>
            </w:r>
            <w:r w:rsidRPr="00362B1F">
              <w:rPr>
                <w:rFonts w:ascii="Times New Roman" w:eastAsia="Times New Roman" w:hAnsi="Times New Roman" w:cs="Times New Roman"/>
                <w:sz w:val="18"/>
                <w:szCs w:val="18"/>
                <w:u w:val="single"/>
                <w:lang w:eastAsia="ro-RO"/>
              </w:rPr>
              <w:t>e-mail:office@primariamociu.ro</w:t>
            </w:r>
          </w:p>
        </w:tc>
        <w:tc>
          <w:tcPr>
            <w:tcW w:w="1422" w:type="dxa"/>
            <w:vMerge/>
            <w:tcBorders>
              <w:top w:val="nil"/>
              <w:left w:val="nil"/>
              <w:bottom w:val="single" w:sz="12" w:space="0" w:color="auto"/>
              <w:right w:val="nil"/>
            </w:tcBorders>
            <w:vAlign w:val="center"/>
            <w:hideMark/>
          </w:tcPr>
          <w:p w14:paraId="60C751BF" w14:textId="77777777" w:rsidR="00362B1F" w:rsidRPr="00362B1F" w:rsidRDefault="00362B1F" w:rsidP="00362B1F">
            <w:pPr>
              <w:widowControl/>
              <w:autoSpaceDE/>
              <w:autoSpaceDN/>
              <w:spacing w:line="276" w:lineRule="auto"/>
              <w:rPr>
                <w:rFonts w:ascii="Calibri" w:eastAsia="Times New Roman" w:hAnsi="Calibri" w:cs="Times New Roman"/>
                <w:lang w:eastAsia="ro-RO"/>
              </w:rPr>
            </w:pPr>
          </w:p>
        </w:tc>
      </w:tr>
    </w:tbl>
    <w:p w14:paraId="3AB9FF94" w14:textId="2290D8F7" w:rsidR="00362B1F" w:rsidRPr="00FC4ED4" w:rsidRDefault="00362B1F" w:rsidP="00FC4ED4">
      <w:pPr>
        <w:widowControl/>
        <w:suppressAutoHyphens/>
        <w:overflowPunct w:val="0"/>
        <w:autoSpaceDN/>
        <w:spacing w:line="276" w:lineRule="auto"/>
        <w:jc w:val="center"/>
        <w:rPr>
          <w:rFonts w:ascii="Times New Roman" w:eastAsia="MS Mincho" w:hAnsi="Times New Roman" w:cs="Times New Roman"/>
          <w:b/>
          <w:sz w:val="24"/>
          <w:szCs w:val="24"/>
          <w:lang w:eastAsia="zh-CN"/>
        </w:rPr>
      </w:pPr>
      <w:r w:rsidRPr="00FC4ED4">
        <w:rPr>
          <w:rFonts w:ascii="Times New Roman" w:eastAsia="MS Mincho" w:hAnsi="Times New Roman" w:cs="Times New Roman"/>
          <w:b/>
          <w:sz w:val="24"/>
          <w:szCs w:val="24"/>
          <w:lang w:eastAsia="zh-CN"/>
        </w:rPr>
        <w:t xml:space="preserve">PROIECT DE HOTARARE  nr. </w:t>
      </w:r>
      <w:r w:rsidR="00446BBC">
        <w:rPr>
          <w:rFonts w:ascii="Times New Roman" w:eastAsia="MS Mincho" w:hAnsi="Times New Roman" w:cs="Times New Roman"/>
          <w:b/>
          <w:sz w:val="24"/>
          <w:szCs w:val="24"/>
          <w:lang w:eastAsia="zh-CN"/>
        </w:rPr>
        <w:t>233</w:t>
      </w:r>
      <w:r w:rsidRPr="00FC4ED4">
        <w:rPr>
          <w:rFonts w:ascii="Times New Roman" w:eastAsia="MS Mincho" w:hAnsi="Times New Roman" w:cs="Times New Roman"/>
          <w:b/>
          <w:sz w:val="24"/>
          <w:szCs w:val="24"/>
          <w:lang w:eastAsia="zh-CN"/>
        </w:rPr>
        <w:t xml:space="preserve"> din </w:t>
      </w:r>
      <w:r w:rsidR="002E77E6">
        <w:rPr>
          <w:rFonts w:ascii="Times New Roman" w:eastAsia="MS Mincho" w:hAnsi="Times New Roman" w:cs="Times New Roman"/>
          <w:b/>
          <w:sz w:val="24"/>
          <w:szCs w:val="24"/>
          <w:lang w:eastAsia="zh-CN"/>
        </w:rPr>
        <w:t>0</w:t>
      </w:r>
      <w:r w:rsidR="00446BBC">
        <w:rPr>
          <w:rFonts w:ascii="Times New Roman" w:eastAsia="MS Mincho" w:hAnsi="Times New Roman" w:cs="Times New Roman"/>
          <w:b/>
          <w:sz w:val="24"/>
          <w:szCs w:val="24"/>
          <w:lang w:eastAsia="zh-CN"/>
        </w:rPr>
        <w:t>4</w:t>
      </w:r>
      <w:r w:rsidRPr="00FC4ED4">
        <w:rPr>
          <w:rFonts w:ascii="Times New Roman" w:eastAsia="MS Mincho" w:hAnsi="Times New Roman" w:cs="Times New Roman"/>
          <w:b/>
          <w:sz w:val="24"/>
          <w:szCs w:val="24"/>
          <w:lang w:eastAsia="zh-CN"/>
        </w:rPr>
        <w:t>.</w:t>
      </w:r>
      <w:r w:rsidR="00446BBC">
        <w:rPr>
          <w:rFonts w:ascii="Times New Roman" w:eastAsia="MS Mincho" w:hAnsi="Times New Roman" w:cs="Times New Roman"/>
          <w:b/>
          <w:sz w:val="24"/>
          <w:szCs w:val="24"/>
          <w:lang w:eastAsia="zh-CN"/>
        </w:rPr>
        <w:t>11</w:t>
      </w:r>
      <w:r w:rsidRPr="00FC4ED4">
        <w:rPr>
          <w:rFonts w:ascii="Times New Roman" w:eastAsia="MS Mincho" w:hAnsi="Times New Roman" w:cs="Times New Roman"/>
          <w:b/>
          <w:sz w:val="24"/>
          <w:szCs w:val="24"/>
          <w:lang w:eastAsia="zh-CN"/>
        </w:rPr>
        <w:t>.202</w:t>
      </w:r>
      <w:r w:rsidR="00FC4ED4" w:rsidRPr="00FC4ED4">
        <w:rPr>
          <w:rFonts w:ascii="Times New Roman" w:eastAsia="MS Mincho" w:hAnsi="Times New Roman" w:cs="Times New Roman"/>
          <w:b/>
          <w:sz w:val="24"/>
          <w:szCs w:val="24"/>
          <w:lang w:eastAsia="zh-CN"/>
        </w:rPr>
        <w:t>5</w:t>
      </w:r>
    </w:p>
    <w:p w14:paraId="53AE00A2" w14:textId="7418BE6C" w:rsidR="00E9586B" w:rsidRPr="00FC4ED4" w:rsidRDefault="00A41D17" w:rsidP="00FC4ED4">
      <w:pPr>
        <w:tabs>
          <w:tab w:val="left" w:pos="2572"/>
        </w:tabs>
        <w:spacing w:before="2" w:line="276" w:lineRule="auto"/>
        <w:jc w:val="center"/>
        <w:rPr>
          <w:rFonts w:ascii="Times New Roman" w:hAnsi="Times New Roman" w:cs="Times New Roman"/>
          <w:b/>
          <w:sz w:val="24"/>
          <w:szCs w:val="24"/>
        </w:rPr>
      </w:pPr>
      <w:r w:rsidRPr="00FC4ED4">
        <w:rPr>
          <w:rFonts w:ascii="Times New Roman" w:hAnsi="Times New Roman" w:cs="Times New Roman"/>
          <w:b/>
          <w:color w:val="1A1A1A"/>
          <w:sz w:val="24"/>
          <w:szCs w:val="24"/>
        </w:rPr>
        <w:t>privind</w:t>
      </w:r>
      <w:r w:rsidRPr="00FC4ED4">
        <w:rPr>
          <w:rFonts w:ascii="Times New Roman" w:hAnsi="Times New Roman" w:cs="Times New Roman"/>
          <w:b/>
          <w:color w:val="1A1A1A"/>
          <w:spacing w:val="-1"/>
          <w:sz w:val="24"/>
          <w:szCs w:val="24"/>
        </w:rPr>
        <w:t xml:space="preserve"> </w:t>
      </w:r>
      <w:r w:rsidR="00FC4ED4" w:rsidRPr="00FC4ED4">
        <w:rPr>
          <w:rFonts w:ascii="Times New Roman" w:hAnsi="Times New Roman" w:cs="Times New Roman"/>
          <w:b/>
          <w:color w:val="1A1A1A"/>
          <w:spacing w:val="-2"/>
          <w:sz w:val="24"/>
          <w:szCs w:val="24"/>
        </w:rPr>
        <w:t>aprobarea Acordului de înfrățire dintre Comuna Mociu, Județul Cluj, România și</w:t>
      </w:r>
      <w:r w:rsidR="00146DED">
        <w:rPr>
          <w:rFonts w:ascii="Times New Roman" w:hAnsi="Times New Roman" w:cs="Times New Roman"/>
          <w:b/>
          <w:color w:val="1A1A1A"/>
          <w:spacing w:val="-2"/>
          <w:sz w:val="24"/>
          <w:szCs w:val="24"/>
        </w:rPr>
        <w:t xml:space="preserve"> </w:t>
      </w:r>
      <w:r w:rsidR="00396DBA">
        <w:rPr>
          <w:rFonts w:ascii="Times New Roman" w:hAnsi="Times New Roman" w:cs="Times New Roman"/>
          <w:b/>
          <w:color w:val="1A1A1A"/>
          <w:spacing w:val="-2"/>
          <w:sz w:val="24"/>
          <w:szCs w:val="24"/>
        </w:rPr>
        <w:t>comuna Larga Nouă, raionul Cahul</w:t>
      </w:r>
      <w:r w:rsidR="00146DED" w:rsidRPr="003D0175">
        <w:rPr>
          <w:rFonts w:ascii="Times New Roman" w:hAnsi="Times New Roman" w:cs="Times New Roman"/>
          <w:b/>
          <w:bCs/>
          <w:color w:val="1A1A1A"/>
          <w:spacing w:val="-2"/>
          <w:sz w:val="24"/>
          <w:szCs w:val="24"/>
        </w:rPr>
        <w:t>,</w:t>
      </w:r>
      <w:r w:rsidR="00146DED">
        <w:rPr>
          <w:rFonts w:ascii="Times New Roman" w:hAnsi="Times New Roman" w:cs="Times New Roman"/>
          <w:b/>
          <w:color w:val="1A1A1A"/>
          <w:spacing w:val="-2"/>
          <w:sz w:val="24"/>
          <w:szCs w:val="24"/>
        </w:rPr>
        <w:t xml:space="preserve"> din Republica Moldova</w:t>
      </w:r>
    </w:p>
    <w:p w14:paraId="125E7E79" w14:textId="77777777" w:rsidR="00E9586B" w:rsidRPr="00FC4ED4" w:rsidRDefault="00E9586B" w:rsidP="00FC4ED4">
      <w:pPr>
        <w:pStyle w:val="BodyText"/>
        <w:spacing w:before="209" w:line="276" w:lineRule="auto"/>
        <w:jc w:val="both"/>
        <w:rPr>
          <w:rFonts w:ascii="Times New Roman" w:hAnsi="Times New Roman" w:cs="Times New Roman"/>
          <w:b/>
        </w:rPr>
      </w:pPr>
    </w:p>
    <w:p w14:paraId="44FE7700" w14:textId="4D0D32BA" w:rsidR="00362B1F" w:rsidRPr="00FC4ED4" w:rsidRDefault="00A41D17" w:rsidP="00FC4ED4">
      <w:pPr>
        <w:pStyle w:val="BodyText"/>
        <w:spacing w:line="276" w:lineRule="auto"/>
        <w:ind w:left="676" w:right="117" w:firstLine="704"/>
        <w:jc w:val="both"/>
        <w:rPr>
          <w:rFonts w:ascii="Times New Roman" w:hAnsi="Times New Roman" w:cs="Times New Roman"/>
          <w:b/>
          <w:color w:val="1A1A1A"/>
          <w:spacing w:val="-16"/>
        </w:rPr>
      </w:pPr>
      <w:r w:rsidRPr="00FC4ED4">
        <w:rPr>
          <w:rFonts w:ascii="Times New Roman" w:hAnsi="Times New Roman" w:cs="Times New Roman"/>
          <w:color w:val="1A1A1A"/>
        </w:rPr>
        <w:t xml:space="preserve">Consiliul Local al </w:t>
      </w:r>
      <w:r w:rsidRPr="00FC4ED4">
        <w:rPr>
          <w:rFonts w:ascii="Times New Roman" w:hAnsi="Times New Roman" w:cs="Times New Roman"/>
          <w:b/>
          <w:color w:val="1A1A1A"/>
        </w:rPr>
        <w:t xml:space="preserve">comunei Mociu </w:t>
      </w:r>
      <w:r w:rsidR="00FC4ED4" w:rsidRPr="00FC4ED4">
        <w:rPr>
          <w:rFonts w:ascii="Times New Roman" w:hAnsi="Times New Roman" w:cs="Times New Roman"/>
          <w:color w:val="1A1A1A"/>
        </w:rPr>
        <w:t>î</w:t>
      </w:r>
      <w:r w:rsidRPr="00FC4ED4">
        <w:rPr>
          <w:rFonts w:ascii="Times New Roman" w:hAnsi="Times New Roman" w:cs="Times New Roman"/>
          <w:color w:val="1A1A1A"/>
        </w:rPr>
        <w:t xml:space="preserve">ntrunit </w:t>
      </w:r>
      <w:r w:rsidR="00FC4ED4" w:rsidRPr="00FC4ED4">
        <w:rPr>
          <w:rFonts w:ascii="Times New Roman" w:hAnsi="Times New Roman" w:cs="Times New Roman"/>
          <w:color w:val="2D2F2F"/>
        </w:rPr>
        <w:t>în ș</w:t>
      </w:r>
      <w:r w:rsidR="00362B1F" w:rsidRPr="00FC4ED4">
        <w:rPr>
          <w:rFonts w:ascii="Times New Roman" w:hAnsi="Times New Roman" w:cs="Times New Roman"/>
          <w:color w:val="2D2F2F"/>
        </w:rPr>
        <w:t>e</w:t>
      </w:r>
      <w:r w:rsidR="00FC4ED4" w:rsidRPr="00FC4ED4">
        <w:rPr>
          <w:rFonts w:ascii="Times New Roman" w:hAnsi="Times New Roman" w:cs="Times New Roman"/>
          <w:color w:val="1A1A1A"/>
        </w:rPr>
        <w:t>dință</w:t>
      </w:r>
      <w:r w:rsidRPr="00FC4ED4">
        <w:rPr>
          <w:rFonts w:ascii="Times New Roman" w:hAnsi="Times New Roman" w:cs="Times New Roman"/>
          <w:color w:val="1A1A1A"/>
        </w:rPr>
        <w:t xml:space="preserve"> ordinara din data de </w:t>
      </w:r>
      <w:r w:rsidR="00AE5E86">
        <w:rPr>
          <w:rFonts w:ascii="Times New Roman" w:hAnsi="Times New Roman" w:cs="Times New Roman"/>
          <w:b/>
          <w:color w:val="1A1A1A"/>
        </w:rPr>
        <w:t>26.01.2026</w:t>
      </w:r>
      <w:r w:rsidRPr="00FC4ED4">
        <w:rPr>
          <w:rFonts w:ascii="Times New Roman" w:hAnsi="Times New Roman" w:cs="Times New Roman"/>
          <w:b/>
          <w:color w:val="1A1A1A"/>
        </w:rPr>
        <w:t>,</w:t>
      </w:r>
      <w:r w:rsidRPr="00FC4ED4">
        <w:rPr>
          <w:rFonts w:ascii="Times New Roman" w:hAnsi="Times New Roman" w:cs="Times New Roman"/>
          <w:b/>
          <w:color w:val="1A1A1A"/>
          <w:spacing w:val="-16"/>
        </w:rPr>
        <w:t xml:space="preserve"> </w:t>
      </w:r>
    </w:p>
    <w:p w14:paraId="4E269537" w14:textId="178366F1" w:rsidR="00E9586B" w:rsidRPr="00446BBC" w:rsidRDefault="00A41D17" w:rsidP="00FC4ED4">
      <w:pPr>
        <w:pStyle w:val="BodyText"/>
        <w:spacing w:line="276" w:lineRule="auto"/>
        <w:ind w:left="676" w:right="117" w:firstLine="704"/>
        <w:jc w:val="both"/>
        <w:rPr>
          <w:rFonts w:ascii="Times New Roman" w:hAnsi="Times New Roman" w:cs="Times New Roman"/>
        </w:rPr>
      </w:pPr>
      <w:r w:rsidRPr="00FC4ED4">
        <w:rPr>
          <w:rFonts w:ascii="Times New Roman" w:hAnsi="Times New Roman" w:cs="Times New Roman"/>
          <w:color w:val="1A1A1A"/>
        </w:rPr>
        <w:t>Analizand</w:t>
      </w:r>
      <w:r w:rsidRPr="00FC4ED4">
        <w:rPr>
          <w:rFonts w:ascii="Times New Roman" w:hAnsi="Times New Roman" w:cs="Times New Roman"/>
          <w:color w:val="1A1A1A"/>
          <w:spacing w:val="-12"/>
        </w:rPr>
        <w:t xml:space="preserve"> </w:t>
      </w:r>
      <w:r w:rsidRPr="00FC4ED4">
        <w:rPr>
          <w:rFonts w:ascii="Times New Roman" w:hAnsi="Times New Roman" w:cs="Times New Roman"/>
          <w:color w:val="1A1A1A"/>
        </w:rPr>
        <w:t>proiectul</w:t>
      </w:r>
      <w:r w:rsidRPr="00FC4ED4">
        <w:rPr>
          <w:rFonts w:ascii="Times New Roman" w:hAnsi="Times New Roman" w:cs="Times New Roman"/>
          <w:color w:val="1A1A1A"/>
          <w:spacing w:val="-13"/>
        </w:rPr>
        <w:t xml:space="preserve"> </w:t>
      </w:r>
      <w:r w:rsidRPr="00446BBC">
        <w:rPr>
          <w:rFonts w:ascii="Times New Roman" w:hAnsi="Times New Roman" w:cs="Times New Roman"/>
        </w:rPr>
        <w:t>d</w:t>
      </w:r>
      <w:r w:rsidR="00362B1F" w:rsidRPr="00446BBC">
        <w:rPr>
          <w:rFonts w:ascii="Times New Roman" w:hAnsi="Times New Roman" w:cs="Times New Roman"/>
        </w:rPr>
        <w:t>e ho</w:t>
      </w:r>
      <w:r w:rsidRPr="00446BBC">
        <w:rPr>
          <w:rFonts w:ascii="Times New Roman" w:hAnsi="Times New Roman" w:cs="Times New Roman"/>
        </w:rPr>
        <w:t>tarare</w:t>
      </w:r>
      <w:r w:rsidRPr="00446BBC">
        <w:rPr>
          <w:rFonts w:ascii="Times New Roman" w:hAnsi="Times New Roman" w:cs="Times New Roman"/>
          <w:spacing w:val="-17"/>
        </w:rPr>
        <w:t xml:space="preserve"> </w:t>
      </w:r>
      <w:r w:rsidRPr="00446BBC">
        <w:rPr>
          <w:rFonts w:ascii="Times New Roman" w:hAnsi="Times New Roman" w:cs="Times New Roman"/>
        </w:rPr>
        <w:t>nr.</w:t>
      </w:r>
      <w:r w:rsidRPr="00446BBC">
        <w:rPr>
          <w:rFonts w:ascii="Times New Roman" w:hAnsi="Times New Roman" w:cs="Times New Roman"/>
          <w:spacing w:val="-12"/>
        </w:rPr>
        <w:t xml:space="preserve"> </w:t>
      </w:r>
      <w:r w:rsidR="00446BBC" w:rsidRPr="00446BBC">
        <w:rPr>
          <w:rFonts w:ascii="Times New Roman" w:hAnsi="Times New Roman" w:cs="Times New Roman"/>
          <w:b/>
          <w:bCs/>
        </w:rPr>
        <w:t>233</w:t>
      </w:r>
      <w:r w:rsidR="002E77E6" w:rsidRPr="00446BBC">
        <w:rPr>
          <w:rFonts w:ascii="Times New Roman" w:hAnsi="Times New Roman" w:cs="Times New Roman"/>
          <w:b/>
          <w:bCs/>
        </w:rPr>
        <w:t xml:space="preserve"> din </w:t>
      </w:r>
      <w:r w:rsidR="00446BBC" w:rsidRPr="00446BBC">
        <w:rPr>
          <w:rFonts w:ascii="Times New Roman" w:hAnsi="Times New Roman" w:cs="Times New Roman"/>
          <w:b/>
          <w:bCs/>
        </w:rPr>
        <w:t>04</w:t>
      </w:r>
      <w:r w:rsidR="002E77E6" w:rsidRPr="00446BBC">
        <w:rPr>
          <w:rFonts w:ascii="Times New Roman" w:hAnsi="Times New Roman" w:cs="Times New Roman"/>
          <w:b/>
          <w:bCs/>
        </w:rPr>
        <w:t>.</w:t>
      </w:r>
      <w:r w:rsidR="00446BBC" w:rsidRPr="00446BBC">
        <w:rPr>
          <w:rFonts w:ascii="Times New Roman" w:hAnsi="Times New Roman" w:cs="Times New Roman"/>
          <w:b/>
          <w:bCs/>
        </w:rPr>
        <w:t>11</w:t>
      </w:r>
      <w:r w:rsidR="002E77E6" w:rsidRPr="00446BBC">
        <w:rPr>
          <w:rFonts w:ascii="Times New Roman" w:hAnsi="Times New Roman" w:cs="Times New Roman"/>
          <w:b/>
          <w:bCs/>
        </w:rPr>
        <w:t>.2025</w:t>
      </w:r>
      <w:r w:rsidR="00362B1F" w:rsidRPr="00446BBC">
        <w:rPr>
          <w:rFonts w:ascii="Times New Roman" w:hAnsi="Times New Roman" w:cs="Times New Roman"/>
        </w:rPr>
        <w:t>,</w:t>
      </w:r>
      <w:r w:rsidRPr="00446BBC">
        <w:rPr>
          <w:rFonts w:ascii="Times New Roman" w:hAnsi="Times New Roman" w:cs="Times New Roman"/>
          <w:spacing w:val="-17"/>
        </w:rPr>
        <w:t xml:space="preserve"> </w:t>
      </w:r>
      <w:r w:rsidRPr="00446BBC">
        <w:rPr>
          <w:rFonts w:ascii="Times New Roman" w:hAnsi="Times New Roman" w:cs="Times New Roman"/>
        </w:rPr>
        <w:t>referatul</w:t>
      </w:r>
      <w:r w:rsidRPr="00446BBC">
        <w:rPr>
          <w:rFonts w:ascii="Times New Roman" w:hAnsi="Times New Roman" w:cs="Times New Roman"/>
          <w:spacing w:val="-13"/>
        </w:rPr>
        <w:t xml:space="preserve"> </w:t>
      </w:r>
      <w:r w:rsidRPr="00446BBC">
        <w:rPr>
          <w:rFonts w:ascii="Times New Roman" w:hAnsi="Times New Roman" w:cs="Times New Roman"/>
        </w:rPr>
        <w:t>de</w:t>
      </w:r>
      <w:r w:rsidRPr="00446BBC">
        <w:rPr>
          <w:rFonts w:ascii="Times New Roman" w:hAnsi="Times New Roman" w:cs="Times New Roman"/>
          <w:spacing w:val="-17"/>
        </w:rPr>
        <w:t xml:space="preserve"> </w:t>
      </w:r>
      <w:r w:rsidRPr="00446BBC">
        <w:rPr>
          <w:rFonts w:ascii="Times New Roman" w:hAnsi="Times New Roman" w:cs="Times New Roman"/>
        </w:rPr>
        <w:t>aprobare</w:t>
      </w:r>
      <w:r w:rsidRPr="00446BBC">
        <w:rPr>
          <w:rFonts w:ascii="Times New Roman" w:hAnsi="Times New Roman" w:cs="Times New Roman"/>
          <w:spacing w:val="-11"/>
        </w:rPr>
        <w:t xml:space="preserve"> </w:t>
      </w:r>
      <w:r w:rsidRPr="00446BBC">
        <w:rPr>
          <w:rFonts w:ascii="Times New Roman" w:hAnsi="Times New Roman" w:cs="Times New Roman"/>
        </w:rPr>
        <w:t xml:space="preserve">al Primarului </w:t>
      </w:r>
      <w:r w:rsidRPr="00446BBC">
        <w:rPr>
          <w:rFonts w:ascii="Times New Roman" w:hAnsi="Times New Roman" w:cs="Times New Roman"/>
          <w:b/>
        </w:rPr>
        <w:t xml:space="preserve">comunei Mociu </w:t>
      </w:r>
      <w:r w:rsidRPr="00446BBC">
        <w:rPr>
          <w:rFonts w:ascii="Times New Roman" w:hAnsi="Times New Roman" w:cs="Times New Roman"/>
        </w:rPr>
        <w:t xml:space="preserve">nr. </w:t>
      </w:r>
      <w:r w:rsidR="00446BBC" w:rsidRPr="00446BBC">
        <w:rPr>
          <w:rFonts w:ascii="Times New Roman" w:hAnsi="Times New Roman" w:cs="Times New Roman"/>
          <w:b/>
          <w:bCs/>
        </w:rPr>
        <w:t>232</w:t>
      </w:r>
      <w:r w:rsidR="002E77E6" w:rsidRPr="00446BBC">
        <w:rPr>
          <w:rFonts w:ascii="Times New Roman" w:hAnsi="Times New Roman" w:cs="Times New Roman"/>
          <w:b/>
          <w:bCs/>
        </w:rPr>
        <w:t xml:space="preserve"> din 0</w:t>
      </w:r>
      <w:r w:rsidR="00446BBC" w:rsidRPr="00446BBC">
        <w:rPr>
          <w:rFonts w:ascii="Times New Roman" w:hAnsi="Times New Roman" w:cs="Times New Roman"/>
          <w:b/>
          <w:bCs/>
        </w:rPr>
        <w:t>4</w:t>
      </w:r>
      <w:r w:rsidR="002E77E6" w:rsidRPr="00446BBC">
        <w:rPr>
          <w:rFonts w:ascii="Times New Roman" w:hAnsi="Times New Roman" w:cs="Times New Roman"/>
          <w:b/>
          <w:bCs/>
        </w:rPr>
        <w:t>.</w:t>
      </w:r>
      <w:r w:rsidR="00446BBC" w:rsidRPr="00446BBC">
        <w:rPr>
          <w:rFonts w:ascii="Times New Roman" w:hAnsi="Times New Roman" w:cs="Times New Roman"/>
          <w:b/>
          <w:bCs/>
        </w:rPr>
        <w:t>11</w:t>
      </w:r>
      <w:r w:rsidR="002E77E6" w:rsidRPr="00446BBC">
        <w:rPr>
          <w:rFonts w:ascii="Times New Roman" w:hAnsi="Times New Roman" w:cs="Times New Roman"/>
          <w:b/>
          <w:bCs/>
        </w:rPr>
        <w:t>.2025</w:t>
      </w:r>
      <w:r w:rsidRPr="00446BBC">
        <w:rPr>
          <w:rFonts w:ascii="Times New Roman" w:hAnsi="Times New Roman" w:cs="Times New Roman"/>
        </w:rPr>
        <w:t>, in calitate de initiator;</w:t>
      </w:r>
    </w:p>
    <w:p w14:paraId="010E54A1" w14:textId="3FE152AA" w:rsidR="00362B1F" w:rsidRPr="00446BBC" w:rsidRDefault="00362B1F" w:rsidP="00FC4ED4">
      <w:pPr>
        <w:pStyle w:val="ListParagraph"/>
        <w:tabs>
          <w:tab w:val="left" w:pos="683"/>
          <w:tab w:val="left" w:pos="842"/>
        </w:tabs>
        <w:spacing w:before="8" w:line="276" w:lineRule="auto"/>
        <w:ind w:left="683" w:right="129" w:firstLine="0"/>
        <w:rPr>
          <w:rFonts w:ascii="Times New Roman" w:hAnsi="Times New Roman" w:cs="Times New Roman"/>
          <w:sz w:val="24"/>
          <w:szCs w:val="24"/>
        </w:rPr>
      </w:pPr>
      <w:r w:rsidRPr="00446BBC">
        <w:rPr>
          <w:rFonts w:ascii="Times New Roman" w:hAnsi="Times New Roman" w:cs="Times New Roman"/>
          <w:sz w:val="24"/>
          <w:szCs w:val="24"/>
        </w:rPr>
        <w:t xml:space="preserve">     </w:t>
      </w:r>
      <w:r w:rsidR="007A684A" w:rsidRPr="00446BBC">
        <w:rPr>
          <w:rFonts w:ascii="Times New Roman" w:hAnsi="Times New Roman" w:cs="Times New Roman"/>
          <w:sz w:val="24"/>
          <w:szCs w:val="24"/>
        </w:rPr>
        <w:t>Avâ</w:t>
      </w:r>
      <w:r w:rsidRPr="00446BBC">
        <w:rPr>
          <w:rFonts w:ascii="Times New Roman" w:hAnsi="Times New Roman" w:cs="Times New Roman"/>
          <w:sz w:val="24"/>
          <w:szCs w:val="24"/>
        </w:rPr>
        <w:t>nd</w:t>
      </w:r>
      <w:r w:rsidRPr="00446BBC">
        <w:rPr>
          <w:rFonts w:ascii="Times New Roman" w:hAnsi="Times New Roman" w:cs="Times New Roman"/>
          <w:spacing w:val="-5"/>
          <w:sz w:val="24"/>
          <w:szCs w:val="24"/>
        </w:rPr>
        <w:t xml:space="preserve"> </w:t>
      </w:r>
      <w:r w:rsidR="007A684A" w:rsidRPr="00446BBC">
        <w:rPr>
          <w:rFonts w:ascii="Times New Roman" w:hAnsi="Times New Roman" w:cs="Times New Roman"/>
          <w:sz w:val="24"/>
          <w:szCs w:val="24"/>
        </w:rPr>
        <w:t>î</w:t>
      </w:r>
      <w:r w:rsidRPr="00446BBC">
        <w:rPr>
          <w:rFonts w:ascii="Times New Roman" w:hAnsi="Times New Roman" w:cs="Times New Roman"/>
          <w:sz w:val="24"/>
          <w:szCs w:val="24"/>
        </w:rPr>
        <w:t>n</w:t>
      </w:r>
      <w:r w:rsidRPr="00446BBC">
        <w:rPr>
          <w:rFonts w:ascii="Times New Roman" w:hAnsi="Times New Roman" w:cs="Times New Roman"/>
          <w:spacing w:val="32"/>
          <w:sz w:val="24"/>
          <w:szCs w:val="24"/>
        </w:rPr>
        <w:t xml:space="preserve"> </w:t>
      </w:r>
      <w:r w:rsidRPr="00446BBC">
        <w:rPr>
          <w:rFonts w:ascii="Times New Roman" w:hAnsi="Times New Roman" w:cs="Times New Roman"/>
          <w:sz w:val="24"/>
          <w:szCs w:val="24"/>
        </w:rPr>
        <w:t>vedere:</w:t>
      </w:r>
    </w:p>
    <w:p w14:paraId="7CCD4A6A" w14:textId="3B9202EE" w:rsidR="00FC4ED4" w:rsidRPr="00446BBC" w:rsidRDefault="00FC4ED4" w:rsidP="00FC4ED4">
      <w:pPr>
        <w:pStyle w:val="Default"/>
        <w:numPr>
          <w:ilvl w:val="0"/>
          <w:numId w:val="3"/>
        </w:numPr>
        <w:spacing w:line="276" w:lineRule="auto"/>
        <w:jc w:val="both"/>
        <w:rPr>
          <w:color w:val="auto"/>
        </w:rPr>
      </w:pPr>
      <w:r w:rsidRPr="00446BBC">
        <w:rPr>
          <w:color w:val="auto"/>
        </w:rPr>
        <w:t>avizul Ministerului Afacerilor Externe nr.</w:t>
      </w:r>
      <w:r w:rsidR="00AE5E86">
        <w:rPr>
          <w:color w:val="auto"/>
        </w:rPr>
        <w:t xml:space="preserve"> </w:t>
      </w:r>
      <w:r w:rsidR="00AE5E86" w:rsidRPr="00AE5E86">
        <w:rPr>
          <w:b/>
          <w:bCs/>
          <w:color w:val="auto"/>
        </w:rPr>
        <w:t>G1/2057</w:t>
      </w:r>
      <w:r w:rsidRPr="00AE5E86">
        <w:rPr>
          <w:b/>
          <w:bCs/>
          <w:color w:val="auto"/>
        </w:rPr>
        <w:t>,</w:t>
      </w:r>
      <w:r w:rsidRPr="00446BBC">
        <w:rPr>
          <w:color w:val="auto"/>
        </w:rPr>
        <w:t xml:space="preserve"> înregistrat la Primăria Comunei Mociu sub nr. </w:t>
      </w:r>
      <w:r w:rsidR="00AE5E86" w:rsidRPr="00AE5E86">
        <w:rPr>
          <w:b/>
          <w:bCs/>
          <w:color w:val="auto"/>
        </w:rPr>
        <w:t>9121/03.12.2025</w:t>
      </w:r>
      <w:r w:rsidRPr="00446BBC">
        <w:rPr>
          <w:color w:val="auto"/>
        </w:rPr>
        <w:t xml:space="preserve">, avizul Ministerului Dezvoltarii, Lucrarilor Publice si Administrației nr. </w:t>
      </w:r>
      <w:r w:rsidR="00AE5E86" w:rsidRPr="00AE5E86">
        <w:rPr>
          <w:b/>
          <w:bCs/>
          <w:color w:val="auto"/>
        </w:rPr>
        <w:t>274951/09.12.2025</w:t>
      </w:r>
      <w:r w:rsidRPr="00446BBC">
        <w:rPr>
          <w:color w:val="auto"/>
        </w:rPr>
        <w:t xml:space="preserve">, înregistrat la Primăria </w:t>
      </w:r>
      <w:r w:rsidR="00B63E0D" w:rsidRPr="00446BBC">
        <w:rPr>
          <w:color w:val="auto"/>
        </w:rPr>
        <w:t>Comunei Mociu</w:t>
      </w:r>
      <w:r w:rsidRPr="00446BBC">
        <w:rPr>
          <w:color w:val="auto"/>
        </w:rPr>
        <w:t xml:space="preserve"> sub nr. </w:t>
      </w:r>
      <w:r w:rsidR="00AE5E86" w:rsidRPr="00AE5E86">
        <w:rPr>
          <w:b/>
          <w:bCs/>
          <w:color w:val="auto"/>
        </w:rPr>
        <w:t>9467/12.12.2025</w:t>
      </w:r>
      <w:r w:rsidRPr="00AE5E86">
        <w:rPr>
          <w:b/>
          <w:bCs/>
          <w:color w:val="auto"/>
        </w:rPr>
        <w:t>,</w:t>
      </w:r>
      <w:r w:rsidRPr="00446BBC">
        <w:rPr>
          <w:color w:val="auto"/>
        </w:rPr>
        <w:t xml:space="preserve"> </w:t>
      </w:r>
    </w:p>
    <w:p w14:paraId="6AACB3C6" w14:textId="67151B0C" w:rsidR="00FC4ED4" w:rsidRPr="00446BBC" w:rsidRDefault="00FC4ED4" w:rsidP="00FC4ED4">
      <w:pPr>
        <w:pStyle w:val="Default"/>
        <w:spacing w:line="276" w:lineRule="auto"/>
        <w:ind w:firstLine="420"/>
        <w:jc w:val="both"/>
        <w:rPr>
          <w:color w:val="auto"/>
        </w:rPr>
      </w:pPr>
      <w:r w:rsidRPr="00446BBC">
        <w:rPr>
          <w:color w:val="auto"/>
        </w:rPr>
        <w:t xml:space="preserve">Având în vedere scrisoarea de intenție a </w:t>
      </w:r>
      <w:r w:rsidR="00396DBA" w:rsidRPr="00446BBC">
        <w:rPr>
          <w:b/>
          <w:color w:val="auto"/>
          <w:spacing w:val="-2"/>
        </w:rPr>
        <w:t>comunei Larga Noua, raionul Cahul</w:t>
      </w:r>
      <w:r w:rsidR="00F471B2" w:rsidRPr="00446BBC">
        <w:rPr>
          <w:b/>
          <w:bCs/>
          <w:color w:val="auto"/>
          <w:spacing w:val="-2"/>
        </w:rPr>
        <w:t>,</w:t>
      </w:r>
      <w:r w:rsidRPr="00446BBC">
        <w:rPr>
          <w:color w:val="auto"/>
        </w:rPr>
        <w:t xml:space="preserve"> </w:t>
      </w:r>
      <w:r w:rsidRPr="00446BBC">
        <w:rPr>
          <w:b/>
          <w:bCs/>
          <w:color w:val="auto"/>
        </w:rPr>
        <w:t>din Republica Moldova</w:t>
      </w:r>
      <w:r w:rsidRPr="00446BBC">
        <w:rPr>
          <w:color w:val="auto"/>
        </w:rPr>
        <w:t xml:space="preserve">, înregistrată cu nr. </w:t>
      </w:r>
      <w:r w:rsidR="00446BBC" w:rsidRPr="00446BBC">
        <w:rPr>
          <w:color w:val="auto"/>
        </w:rPr>
        <w:t>8370</w:t>
      </w:r>
      <w:r w:rsidR="002E77E6" w:rsidRPr="00446BBC">
        <w:rPr>
          <w:color w:val="auto"/>
        </w:rPr>
        <w:t xml:space="preserve"> din </w:t>
      </w:r>
      <w:r w:rsidR="00446BBC" w:rsidRPr="00446BBC">
        <w:rPr>
          <w:color w:val="auto"/>
        </w:rPr>
        <w:t>03</w:t>
      </w:r>
      <w:r w:rsidR="002E77E6" w:rsidRPr="00446BBC">
        <w:rPr>
          <w:color w:val="auto"/>
        </w:rPr>
        <w:t>.1</w:t>
      </w:r>
      <w:r w:rsidR="00446BBC" w:rsidRPr="00446BBC">
        <w:rPr>
          <w:color w:val="auto"/>
        </w:rPr>
        <w:t>1</w:t>
      </w:r>
      <w:r w:rsidR="002E77E6" w:rsidRPr="00446BBC">
        <w:rPr>
          <w:color w:val="auto"/>
        </w:rPr>
        <w:t>.202</w:t>
      </w:r>
      <w:r w:rsidR="00446BBC" w:rsidRPr="00446BBC">
        <w:rPr>
          <w:color w:val="auto"/>
        </w:rPr>
        <w:t>5</w:t>
      </w:r>
      <w:r w:rsidRPr="00446BBC">
        <w:rPr>
          <w:color w:val="auto"/>
        </w:rPr>
        <w:t xml:space="preserve">. </w:t>
      </w:r>
    </w:p>
    <w:p w14:paraId="7E79A917" w14:textId="6E55B3BB" w:rsidR="00FC4ED4" w:rsidRPr="00446BBC" w:rsidRDefault="00FC4ED4" w:rsidP="00FC4ED4">
      <w:pPr>
        <w:pStyle w:val="Default"/>
        <w:spacing w:line="276" w:lineRule="auto"/>
        <w:ind w:firstLine="707"/>
        <w:jc w:val="both"/>
        <w:rPr>
          <w:color w:val="auto"/>
        </w:rPr>
      </w:pPr>
      <w:r w:rsidRPr="00446BBC">
        <w:rPr>
          <w:color w:val="auto"/>
        </w:rPr>
        <w:t>Având în vedere Raportul secretarului general din cadrul aparatului de specialitate al Primarului Comunei Mociu nr.</w:t>
      </w:r>
      <w:r w:rsidR="002E77E6" w:rsidRPr="00446BBC">
        <w:rPr>
          <w:color w:val="auto"/>
        </w:rPr>
        <w:t xml:space="preserve"> </w:t>
      </w:r>
      <w:r w:rsidR="00446BBC" w:rsidRPr="00446BBC">
        <w:rPr>
          <w:color w:val="auto"/>
        </w:rPr>
        <w:t>234</w:t>
      </w:r>
      <w:r w:rsidR="002E77E6" w:rsidRPr="00446BBC">
        <w:rPr>
          <w:color w:val="auto"/>
        </w:rPr>
        <w:t xml:space="preserve"> din 0</w:t>
      </w:r>
      <w:r w:rsidR="00446BBC" w:rsidRPr="00446BBC">
        <w:rPr>
          <w:color w:val="auto"/>
        </w:rPr>
        <w:t>4</w:t>
      </w:r>
      <w:r w:rsidR="002E77E6" w:rsidRPr="00446BBC">
        <w:rPr>
          <w:color w:val="auto"/>
        </w:rPr>
        <w:t>.</w:t>
      </w:r>
      <w:r w:rsidR="00446BBC" w:rsidRPr="00446BBC">
        <w:rPr>
          <w:color w:val="auto"/>
        </w:rPr>
        <w:t>11</w:t>
      </w:r>
      <w:r w:rsidR="002E77E6" w:rsidRPr="00446BBC">
        <w:rPr>
          <w:color w:val="auto"/>
        </w:rPr>
        <w:t>.2025</w:t>
      </w:r>
      <w:r w:rsidRPr="00446BBC">
        <w:rPr>
          <w:color w:val="auto"/>
        </w:rPr>
        <w:t xml:space="preserve"> şi Raportul Comisiei pentru buget, finanţe din cadrul Consiliului Local al Comunei Mociu</w:t>
      </w:r>
      <w:r w:rsidR="00B57AC4" w:rsidRPr="00446BBC">
        <w:rPr>
          <w:color w:val="auto"/>
        </w:rPr>
        <w:t>;</w:t>
      </w:r>
    </w:p>
    <w:p w14:paraId="1C58C25B" w14:textId="77777777" w:rsidR="00FC4ED4" w:rsidRPr="00FC4ED4" w:rsidRDefault="00FC4ED4" w:rsidP="00FC4ED4">
      <w:pPr>
        <w:pStyle w:val="Default"/>
        <w:spacing w:line="276" w:lineRule="auto"/>
        <w:ind w:firstLine="707"/>
        <w:jc w:val="both"/>
      </w:pPr>
      <w:r w:rsidRPr="00446BBC">
        <w:rPr>
          <w:color w:val="auto"/>
        </w:rPr>
        <w:t xml:space="preserve">Potrivit prevederilor Legii nr. 199/1997 pentru ratificarea Cartei </w:t>
      </w:r>
      <w:r w:rsidRPr="00FC4ED4">
        <w:t xml:space="preserve">europene a autonomiei locale; </w:t>
      </w:r>
    </w:p>
    <w:p w14:paraId="1424DF39" w14:textId="77777777" w:rsidR="00FC4ED4" w:rsidRPr="00FC4ED4" w:rsidRDefault="00FC4ED4" w:rsidP="00FC4ED4">
      <w:pPr>
        <w:pStyle w:val="Default"/>
        <w:spacing w:line="276" w:lineRule="auto"/>
        <w:ind w:firstLine="707"/>
        <w:jc w:val="both"/>
      </w:pPr>
      <w:r w:rsidRPr="00FC4ED4">
        <w:t xml:space="preserve">In conformitate cu prevederile art. 35 din Legea nr. 273/2006 privind finanţele publice locale </w:t>
      </w:r>
    </w:p>
    <w:p w14:paraId="65945017" w14:textId="77777777" w:rsidR="00FC4ED4" w:rsidRPr="00FC4ED4" w:rsidRDefault="00FC4ED4" w:rsidP="00FC4ED4">
      <w:pPr>
        <w:pStyle w:val="Default"/>
        <w:spacing w:line="276" w:lineRule="auto"/>
        <w:ind w:firstLine="707"/>
        <w:jc w:val="both"/>
      </w:pPr>
      <w:r w:rsidRPr="00FC4ED4">
        <w:t xml:space="preserve">În conformitate cu prevederile art. 41 alin. (1) din Legea nr. 590/2003 privind tratatele, cu modificările ulterioare; </w:t>
      </w:r>
    </w:p>
    <w:p w14:paraId="3176CDA1" w14:textId="05D18004" w:rsidR="00632687" w:rsidRPr="00FC4ED4" w:rsidRDefault="00FC4ED4" w:rsidP="00FC4ED4">
      <w:pPr>
        <w:pStyle w:val="ListParagraph"/>
        <w:numPr>
          <w:ilvl w:val="0"/>
          <w:numId w:val="2"/>
        </w:numPr>
        <w:tabs>
          <w:tab w:val="left" w:pos="683"/>
          <w:tab w:val="left" w:pos="842"/>
        </w:tabs>
        <w:spacing w:before="8" w:line="276" w:lineRule="auto"/>
        <w:ind w:right="129"/>
        <w:rPr>
          <w:rFonts w:ascii="Times New Roman" w:hAnsi="Times New Roman" w:cs="Times New Roman"/>
          <w:sz w:val="24"/>
          <w:szCs w:val="24"/>
        </w:rPr>
      </w:pPr>
      <w:r w:rsidRPr="00FC4ED4">
        <w:rPr>
          <w:rFonts w:ascii="Times New Roman" w:hAnsi="Times New Roman" w:cs="Times New Roman"/>
          <w:sz w:val="24"/>
          <w:szCs w:val="24"/>
        </w:rPr>
        <w:t xml:space="preserve">În temeiul prevederilor art.84, alin. 3-5, art. 89 alin 10 si alin 14, art. 129, alin. 2 lit e), alin 9 lit. c), din Ordonanța de Urgență nr. 57/2019 privind Codul administrativ, cu modificările şi completările ulterioare </w:t>
      </w:r>
      <w:r w:rsidR="002F2A56" w:rsidRPr="00FC4ED4">
        <w:rPr>
          <w:rFonts w:ascii="Times New Roman" w:hAnsi="Times New Roman" w:cs="Times New Roman"/>
          <w:color w:val="1A1A1A"/>
          <w:spacing w:val="-2"/>
          <w:sz w:val="24"/>
          <w:szCs w:val="24"/>
        </w:rPr>
        <w:t xml:space="preserve">       </w:t>
      </w:r>
    </w:p>
    <w:p w14:paraId="46D0F7DF" w14:textId="3B0D4085" w:rsidR="00632687" w:rsidRPr="00FC4ED4" w:rsidRDefault="000304FF" w:rsidP="00FC4ED4">
      <w:pPr>
        <w:pStyle w:val="ListParagraph"/>
        <w:tabs>
          <w:tab w:val="left" w:pos="978"/>
        </w:tabs>
        <w:spacing w:line="276" w:lineRule="auto"/>
        <w:ind w:left="677" w:right="121" w:firstLine="0"/>
        <w:rPr>
          <w:rFonts w:ascii="Times New Roman" w:hAnsi="Times New Roman" w:cs="Times New Roman"/>
          <w:color w:val="4D4D4D"/>
          <w:sz w:val="24"/>
          <w:szCs w:val="24"/>
        </w:rPr>
      </w:pPr>
      <w:r w:rsidRPr="00FC4ED4">
        <w:rPr>
          <w:rFonts w:ascii="Times New Roman" w:hAnsi="Times New Roman" w:cs="Times New Roman"/>
          <w:color w:val="1A1A1A"/>
          <w:sz w:val="24"/>
          <w:szCs w:val="24"/>
        </w:rPr>
        <w:t xml:space="preserve">   </w:t>
      </w:r>
      <w:r w:rsidR="00362B1F" w:rsidRPr="00FC4ED4">
        <w:rPr>
          <w:rFonts w:ascii="Times New Roman" w:hAnsi="Times New Roman" w:cs="Times New Roman"/>
          <w:color w:val="1A1A1A"/>
          <w:sz w:val="24"/>
          <w:szCs w:val="24"/>
        </w:rPr>
        <w:t xml:space="preserve">  </w:t>
      </w:r>
    </w:p>
    <w:p w14:paraId="47BE362C" w14:textId="77777777" w:rsidR="00632687" w:rsidRPr="003D0175" w:rsidRDefault="00632687" w:rsidP="00FC4ED4">
      <w:pPr>
        <w:widowControl/>
        <w:autoSpaceDE/>
        <w:autoSpaceDN/>
        <w:spacing w:line="276" w:lineRule="auto"/>
        <w:jc w:val="center"/>
        <w:rPr>
          <w:rFonts w:ascii="Times New Roman" w:eastAsia="Calibri" w:hAnsi="Times New Roman" w:cs="Times New Roman"/>
          <w:b/>
          <w:bCs/>
          <w:kern w:val="2"/>
          <w:sz w:val="24"/>
          <w:szCs w:val="24"/>
          <w14:ligatures w14:val="standardContextual"/>
        </w:rPr>
      </w:pPr>
      <w:r w:rsidRPr="003D0175">
        <w:rPr>
          <w:rFonts w:ascii="Times New Roman" w:eastAsia="Calibri" w:hAnsi="Times New Roman" w:cs="Times New Roman"/>
          <w:b/>
          <w:bCs/>
          <w:kern w:val="2"/>
          <w:sz w:val="24"/>
          <w:szCs w:val="24"/>
          <w14:ligatures w14:val="standardContextual"/>
        </w:rPr>
        <w:t>CONSILIUL LOCAL AL COMUNEI MOCIU</w:t>
      </w:r>
    </w:p>
    <w:p w14:paraId="67311212" w14:textId="77777777" w:rsidR="00632687" w:rsidRPr="003D0175" w:rsidRDefault="00632687" w:rsidP="00FC4ED4">
      <w:pPr>
        <w:widowControl/>
        <w:autoSpaceDE/>
        <w:autoSpaceDN/>
        <w:spacing w:line="276" w:lineRule="auto"/>
        <w:jc w:val="center"/>
        <w:rPr>
          <w:rFonts w:ascii="Times New Roman" w:eastAsia="Calibri" w:hAnsi="Times New Roman" w:cs="Times New Roman"/>
          <w:b/>
          <w:bCs/>
          <w:kern w:val="2"/>
          <w:sz w:val="24"/>
          <w:szCs w:val="24"/>
          <w14:ligatures w14:val="standardContextual"/>
        </w:rPr>
      </w:pPr>
      <w:r w:rsidRPr="003D0175">
        <w:rPr>
          <w:rFonts w:ascii="Times New Roman" w:eastAsia="Calibri" w:hAnsi="Times New Roman" w:cs="Times New Roman"/>
          <w:b/>
          <w:bCs/>
          <w:kern w:val="2"/>
          <w:sz w:val="24"/>
          <w:szCs w:val="24"/>
          <w14:ligatures w14:val="standardContextual"/>
        </w:rPr>
        <w:t>adoptă prezenta hotărâre:</w:t>
      </w:r>
    </w:p>
    <w:p w14:paraId="2D48ED53" w14:textId="77777777" w:rsidR="00FC4ED4" w:rsidRPr="00FC4ED4" w:rsidRDefault="00FC4ED4" w:rsidP="00FC4ED4">
      <w:pPr>
        <w:pStyle w:val="Default"/>
        <w:spacing w:line="276" w:lineRule="auto"/>
        <w:jc w:val="both"/>
      </w:pPr>
    </w:p>
    <w:p w14:paraId="61C549F7" w14:textId="574CE8CC" w:rsidR="00FC4ED4" w:rsidRPr="00FC4ED4" w:rsidRDefault="00FC4ED4" w:rsidP="00FC4ED4">
      <w:pPr>
        <w:pStyle w:val="Default"/>
        <w:spacing w:line="276" w:lineRule="auto"/>
        <w:ind w:firstLine="707"/>
        <w:jc w:val="both"/>
      </w:pPr>
      <w:r w:rsidRPr="007A684A">
        <w:rPr>
          <w:b/>
        </w:rPr>
        <w:t xml:space="preserve"> Art. 1</w:t>
      </w:r>
      <w:r w:rsidRPr="00FC4ED4">
        <w:t xml:space="preserve"> – Se aprobă Acordul de Înfrățire între </w:t>
      </w:r>
      <w:r w:rsidRPr="007A6716">
        <w:rPr>
          <w:b/>
          <w:bCs/>
        </w:rPr>
        <w:t>Comuna Mociu</w:t>
      </w:r>
      <w:r w:rsidRPr="00FC4ED4">
        <w:t xml:space="preserve">, Judeţul Cluj din România şi </w:t>
      </w:r>
      <w:r w:rsidR="00396DBA">
        <w:rPr>
          <w:b/>
          <w:color w:val="1A1A1A"/>
          <w:spacing w:val="-2"/>
        </w:rPr>
        <w:t>comuna Larga Nou</w:t>
      </w:r>
      <w:r w:rsidR="003A2F44">
        <w:rPr>
          <w:b/>
          <w:color w:val="1A1A1A"/>
          <w:spacing w:val="-2"/>
        </w:rPr>
        <w:t>ă</w:t>
      </w:r>
      <w:r w:rsidR="00396DBA">
        <w:rPr>
          <w:b/>
          <w:color w:val="1A1A1A"/>
          <w:spacing w:val="-2"/>
        </w:rPr>
        <w:t>, raionul Cahul</w:t>
      </w:r>
      <w:r w:rsidR="007A6716">
        <w:t xml:space="preserve">, </w:t>
      </w:r>
      <w:r w:rsidRPr="00FC4ED4">
        <w:t xml:space="preserve">din </w:t>
      </w:r>
      <w:r w:rsidR="003A2F44">
        <w:t xml:space="preserve">Republica </w:t>
      </w:r>
      <w:r w:rsidRPr="00FC4ED4">
        <w:t xml:space="preserve">Moldova , conform Anexei care face parte integrantă din prezenta hotărâre. </w:t>
      </w:r>
    </w:p>
    <w:p w14:paraId="68B36723" w14:textId="07F963F1" w:rsidR="00FC4ED4" w:rsidRPr="00FC4ED4" w:rsidRDefault="00FC4ED4" w:rsidP="00FC4ED4">
      <w:pPr>
        <w:pStyle w:val="Default"/>
        <w:spacing w:line="276" w:lineRule="auto"/>
        <w:ind w:firstLine="707"/>
        <w:jc w:val="both"/>
      </w:pPr>
      <w:r w:rsidRPr="007A684A">
        <w:rPr>
          <w:b/>
        </w:rPr>
        <w:t>Art. 2</w:t>
      </w:r>
      <w:r w:rsidRPr="00FC4ED4">
        <w:t xml:space="preserve"> – Se împuterniceşte domnul Focșa Vasile, Primarul Comunei Mociu, judeţul Cluj din România să semneze Acordul de Înfrățire între între </w:t>
      </w:r>
      <w:r w:rsidRPr="007A6716">
        <w:rPr>
          <w:b/>
          <w:bCs/>
        </w:rPr>
        <w:t>Comuna Mociu</w:t>
      </w:r>
      <w:r w:rsidRPr="00FC4ED4">
        <w:t xml:space="preserve">, Judeţul Cluj din România şi </w:t>
      </w:r>
      <w:r w:rsidR="00396DBA">
        <w:rPr>
          <w:b/>
          <w:color w:val="1A1A1A"/>
          <w:spacing w:val="-2"/>
        </w:rPr>
        <w:t>comuna Larga Nou</w:t>
      </w:r>
      <w:r w:rsidR="003A2F44">
        <w:rPr>
          <w:b/>
          <w:color w:val="1A1A1A"/>
          <w:spacing w:val="-2"/>
        </w:rPr>
        <w:t>ă</w:t>
      </w:r>
      <w:r w:rsidR="00396DBA">
        <w:rPr>
          <w:b/>
          <w:color w:val="1A1A1A"/>
          <w:spacing w:val="-2"/>
        </w:rPr>
        <w:t>, raionul Cahul</w:t>
      </w:r>
      <w:r w:rsidR="007A6716">
        <w:rPr>
          <w:b/>
          <w:bCs/>
          <w:color w:val="1A1A1A"/>
          <w:spacing w:val="-2"/>
        </w:rPr>
        <w:t>,</w:t>
      </w:r>
      <w:r w:rsidR="007A6716" w:rsidRPr="00FC4ED4">
        <w:t xml:space="preserve"> </w:t>
      </w:r>
      <w:r w:rsidRPr="00FC4ED4">
        <w:t xml:space="preserve">din </w:t>
      </w:r>
      <w:r w:rsidR="003A2F44">
        <w:t xml:space="preserve">Republica </w:t>
      </w:r>
      <w:r w:rsidRPr="00FC4ED4">
        <w:t xml:space="preserve">Moldova. </w:t>
      </w:r>
    </w:p>
    <w:p w14:paraId="6A079D2F" w14:textId="1EFFB81C" w:rsidR="00F12B36" w:rsidRPr="00FC4ED4" w:rsidRDefault="00FC4ED4" w:rsidP="00FC4ED4">
      <w:pPr>
        <w:spacing w:before="6" w:line="276" w:lineRule="auto"/>
        <w:ind w:left="655" w:right="114" w:firstLine="15"/>
        <w:jc w:val="both"/>
        <w:rPr>
          <w:rFonts w:ascii="Times New Roman" w:hAnsi="Times New Roman" w:cs="Times New Roman"/>
          <w:color w:val="1C1C1C"/>
          <w:w w:val="105"/>
          <w:sz w:val="24"/>
          <w:szCs w:val="24"/>
        </w:rPr>
      </w:pPr>
      <w:r w:rsidRPr="007A684A">
        <w:rPr>
          <w:rFonts w:ascii="Times New Roman" w:hAnsi="Times New Roman" w:cs="Times New Roman"/>
          <w:b/>
          <w:sz w:val="24"/>
          <w:szCs w:val="24"/>
        </w:rPr>
        <w:t>Art. 3</w:t>
      </w:r>
      <w:r w:rsidRPr="00FC4ED4">
        <w:rPr>
          <w:rFonts w:ascii="Times New Roman" w:hAnsi="Times New Roman" w:cs="Times New Roman"/>
          <w:sz w:val="24"/>
          <w:szCs w:val="24"/>
        </w:rPr>
        <w:t xml:space="preserve"> – Cu ducerea la îndeplinire a prezentei hotărâri se încredinţează Primarul Comunei Mociu.</w:t>
      </w:r>
    </w:p>
    <w:p w14:paraId="5EEB05E3" w14:textId="6B423A07" w:rsidR="00E9586B" w:rsidRPr="007A6716" w:rsidRDefault="00A41D17" w:rsidP="00FC4ED4">
      <w:pPr>
        <w:spacing w:before="6" w:line="276" w:lineRule="auto"/>
        <w:ind w:left="655" w:right="114" w:firstLine="15"/>
        <w:jc w:val="both"/>
        <w:rPr>
          <w:rFonts w:ascii="Times New Roman" w:hAnsi="Times New Roman" w:cs="Times New Roman"/>
          <w:sz w:val="24"/>
          <w:szCs w:val="24"/>
        </w:rPr>
      </w:pPr>
      <w:r w:rsidRPr="00FC4ED4">
        <w:rPr>
          <w:rFonts w:ascii="Times New Roman" w:hAnsi="Times New Roman" w:cs="Times New Roman"/>
          <w:b/>
          <w:color w:val="1C1C1C"/>
          <w:spacing w:val="-2"/>
          <w:w w:val="105"/>
          <w:sz w:val="24"/>
          <w:szCs w:val="24"/>
        </w:rPr>
        <w:t>Art.</w:t>
      </w:r>
      <w:r w:rsidR="00FC4ED4" w:rsidRPr="00FC4ED4">
        <w:rPr>
          <w:rFonts w:ascii="Times New Roman" w:hAnsi="Times New Roman" w:cs="Times New Roman"/>
          <w:b/>
          <w:color w:val="1C1C1C"/>
          <w:spacing w:val="-2"/>
          <w:w w:val="105"/>
          <w:sz w:val="24"/>
          <w:szCs w:val="24"/>
        </w:rPr>
        <w:t>4</w:t>
      </w:r>
      <w:r w:rsidR="007A684A">
        <w:rPr>
          <w:rFonts w:ascii="Times New Roman" w:hAnsi="Times New Roman" w:cs="Times New Roman"/>
          <w:b/>
          <w:color w:val="1C1C1C"/>
          <w:spacing w:val="-2"/>
          <w:w w:val="105"/>
          <w:sz w:val="24"/>
          <w:szCs w:val="24"/>
        </w:rPr>
        <w:t xml:space="preserve"> - </w:t>
      </w:r>
      <w:r w:rsidRPr="00FC4ED4">
        <w:rPr>
          <w:rFonts w:ascii="Times New Roman" w:hAnsi="Times New Roman" w:cs="Times New Roman"/>
          <w:b/>
          <w:color w:val="1C1C1C"/>
          <w:spacing w:val="-15"/>
          <w:w w:val="105"/>
          <w:sz w:val="24"/>
          <w:szCs w:val="24"/>
        </w:rPr>
        <w:t xml:space="preserve"> </w:t>
      </w:r>
      <w:r w:rsidRPr="00FC4ED4">
        <w:rPr>
          <w:rFonts w:ascii="Times New Roman" w:hAnsi="Times New Roman" w:cs="Times New Roman"/>
          <w:color w:val="1C1C1C"/>
          <w:spacing w:val="-2"/>
          <w:w w:val="105"/>
          <w:sz w:val="24"/>
          <w:szCs w:val="24"/>
        </w:rPr>
        <w:t>Prezenta</w:t>
      </w:r>
      <w:r w:rsidRPr="00FC4ED4">
        <w:rPr>
          <w:rFonts w:ascii="Times New Roman" w:hAnsi="Times New Roman" w:cs="Times New Roman"/>
          <w:color w:val="1C1C1C"/>
          <w:spacing w:val="-13"/>
          <w:w w:val="105"/>
          <w:sz w:val="24"/>
          <w:szCs w:val="24"/>
        </w:rPr>
        <w:t xml:space="preserve"> </w:t>
      </w:r>
      <w:r w:rsidRPr="00FC4ED4">
        <w:rPr>
          <w:rFonts w:ascii="Times New Roman" w:hAnsi="Times New Roman" w:cs="Times New Roman"/>
          <w:color w:val="1C1C1C"/>
          <w:spacing w:val="-2"/>
          <w:w w:val="105"/>
          <w:sz w:val="24"/>
          <w:szCs w:val="24"/>
        </w:rPr>
        <w:t>hotarare</w:t>
      </w:r>
      <w:r w:rsidRPr="00FC4ED4">
        <w:rPr>
          <w:rFonts w:ascii="Times New Roman" w:hAnsi="Times New Roman" w:cs="Times New Roman"/>
          <w:color w:val="1C1C1C"/>
          <w:spacing w:val="-10"/>
          <w:w w:val="105"/>
          <w:sz w:val="24"/>
          <w:szCs w:val="24"/>
        </w:rPr>
        <w:t xml:space="preserve"> </w:t>
      </w:r>
      <w:r w:rsidRPr="00FC4ED4">
        <w:rPr>
          <w:rFonts w:ascii="Times New Roman" w:hAnsi="Times New Roman" w:cs="Times New Roman"/>
          <w:color w:val="1C1C1C"/>
          <w:spacing w:val="-2"/>
          <w:w w:val="105"/>
          <w:sz w:val="24"/>
          <w:szCs w:val="24"/>
        </w:rPr>
        <w:t>se</w:t>
      </w:r>
      <w:r w:rsidRPr="00FC4ED4">
        <w:rPr>
          <w:rFonts w:ascii="Times New Roman" w:hAnsi="Times New Roman" w:cs="Times New Roman"/>
          <w:color w:val="1C1C1C"/>
          <w:spacing w:val="-15"/>
          <w:w w:val="105"/>
          <w:sz w:val="24"/>
          <w:szCs w:val="24"/>
        </w:rPr>
        <w:t xml:space="preserve"> </w:t>
      </w:r>
      <w:r w:rsidRPr="00FC4ED4">
        <w:rPr>
          <w:rFonts w:ascii="Times New Roman" w:hAnsi="Times New Roman" w:cs="Times New Roman"/>
          <w:color w:val="1C1C1C"/>
          <w:spacing w:val="-2"/>
          <w:w w:val="105"/>
          <w:sz w:val="24"/>
          <w:szCs w:val="24"/>
        </w:rPr>
        <w:t>comunic</w:t>
      </w:r>
      <w:r w:rsidR="00632687" w:rsidRPr="00FC4ED4">
        <w:rPr>
          <w:rFonts w:ascii="Times New Roman" w:hAnsi="Times New Roman" w:cs="Times New Roman"/>
          <w:color w:val="1C1C1C"/>
          <w:spacing w:val="-2"/>
          <w:w w:val="105"/>
          <w:sz w:val="24"/>
          <w:szCs w:val="24"/>
        </w:rPr>
        <w:t>a</w:t>
      </w:r>
      <w:r w:rsidRPr="00FC4ED4">
        <w:rPr>
          <w:rFonts w:ascii="Times New Roman" w:hAnsi="Times New Roman" w:cs="Times New Roman"/>
          <w:color w:val="3B3B3B"/>
          <w:spacing w:val="-2"/>
          <w:w w:val="105"/>
          <w:sz w:val="24"/>
          <w:szCs w:val="24"/>
        </w:rPr>
        <w:t>,</w:t>
      </w:r>
      <w:r w:rsidRPr="00FC4ED4">
        <w:rPr>
          <w:rFonts w:ascii="Times New Roman" w:hAnsi="Times New Roman" w:cs="Times New Roman"/>
          <w:color w:val="3B3B3B"/>
          <w:spacing w:val="-11"/>
          <w:w w:val="105"/>
          <w:sz w:val="24"/>
          <w:szCs w:val="24"/>
        </w:rPr>
        <w:t xml:space="preserve"> </w:t>
      </w:r>
      <w:r w:rsidRPr="00FC4ED4">
        <w:rPr>
          <w:rFonts w:ascii="Times New Roman" w:hAnsi="Times New Roman" w:cs="Times New Roman"/>
          <w:color w:val="1C1C1C"/>
          <w:spacing w:val="-2"/>
          <w:w w:val="105"/>
          <w:sz w:val="24"/>
          <w:szCs w:val="24"/>
        </w:rPr>
        <w:t>prin</w:t>
      </w:r>
      <w:r w:rsidRPr="00FC4ED4">
        <w:rPr>
          <w:rFonts w:ascii="Times New Roman" w:hAnsi="Times New Roman" w:cs="Times New Roman"/>
          <w:color w:val="1C1C1C"/>
          <w:spacing w:val="-15"/>
          <w:w w:val="105"/>
          <w:sz w:val="24"/>
          <w:szCs w:val="24"/>
        </w:rPr>
        <w:t xml:space="preserve"> </w:t>
      </w:r>
      <w:r w:rsidRPr="00FC4ED4">
        <w:rPr>
          <w:rFonts w:ascii="Times New Roman" w:hAnsi="Times New Roman" w:cs="Times New Roman"/>
          <w:color w:val="0C0C0C"/>
          <w:spacing w:val="-2"/>
          <w:w w:val="105"/>
          <w:sz w:val="24"/>
          <w:szCs w:val="24"/>
        </w:rPr>
        <w:t>intermediul</w:t>
      </w:r>
      <w:r w:rsidRPr="00FC4ED4">
        <w:rPr>
          <w:rFonts w:ascii="Times New Roman" w:hAnsi="Times New Roman" w:cs="Times New Roman"/>
          <w:color w:val="0C0C0C"/>
          <w:spacing w:val="-3"/>
          <w:w w:val="105"/>
          <w:sz w:val="24"/>
          <w:szCs w:val="24"/>
        </w:rPr>
        <w:t xml:space="preserve"> </w:t>
      </w:r>
      <w:r w:rsidRPr="00FC4ED4">
        <w:rPr>
          <w:rFonts w:ascii="Times New Roman" w:hAnsi="Times New Roman" w:cs="Times New Roman"/>
          <w:color w:val="1C1C1C"/>
          <w:spacing w:val="-2"/>
          <w:w w:val="105"/>
          <w:sz w:val="24"/>
          <w:szCs w:val="24"/>
        </w:rPr>
        <w:t>Secretarului general</w:t>
      </w:r>
      <w:r w:rsidRPr="00FC4ED4">
        <w:rPr>
          <w:rFonts w:ascii="Times New Roman" w:hAnsi="Times New Roman" w:cs="Times New Roman"/>
          <w:color w:val="1C1C1C"/>
          <w:spacing w:val="-15"/>
          <w:w w:val="105"/>
          <w:sz w:val="24"/>
          <w:szCs w:val="24"/>
        </w:rPr>
        <w:t xml:space="preserve"> </w:t>
      </w:r>
      <w:r w:rsidRPr="00FC4ED4">
        <w:rPr>
          <w:rFonts w:ascii="Times New Roman" w:hAnsi="Times New Roman" w:cs="Times New Roman"/>
          <w:color w:val="1C1C1C"/>
          <w:spacing w:val="-2"/>
          <w:w w:val="105"/>
          <w:sz w:val="24"/>
          <w:szCs w:val="24"/>
        </w:rPr>
        <w:t>al</w:t>
      </w:r>
      <w:r w:rsidRPr="00FC4ED4">
        <w:rPr>
          <w:rFonts w:ascii="Times New Roman" w:hAnsi="Times New Roman" w:cs="Times New Roman"/>
          <w:color w:val="1C1C1C"/>
          <w:spacing w:val="-20"/>
          <w:w w:val="105"/>
          <w:sz w:val="24"/>
          <w:szCs w:val="24"/>
        </w:rPr>
        <w:t xml:space="preserve"> </w:t>
      </w:r>
      <w:r w:rsidRPr="00FC4ED4">
        <w:rPr>
          <w:rFonts w:ascii="Times New Roman" w:hAnsi="Times New Roman" w:cs="Times New Roman"/>
          <w:color w:val="1C1C1C"/>
          <w:spacing w:val="-2"/>
          <w:w w:val="105"/>
          <w:sz w:val="24"/>
          <w:szCs w:val="24"/>
        </w:rPr>
        <w:t xml:space="preserve">comunei, </w:t>
      </w:r>
      <w:r w:rsidR="007A684A">
        <w:rPr>
          <w:rFonts w:ascii="Times New Roman" w:hAnsi="Times New Roman" w:cs="Times New Roman"/>
          <w:color w:val="3B3B3B"/>
          <w:spacing w:val="-2"/>
          <w:w w:val="105"/>
          <w:sz w:val="24"/>
          <w:szCs w:val="24"/>
        </w:rPr>
        <w:t>î</w:t>
      </w:r>
      <w:r w:rsidRPr="00FC4ED4">
        <w:rPr>
          <w:rFonts w:ascii="Times New Roman" w:hAnsi="Times New Roman" w:cs="Times New Roman"/>
          <w:color w:val="3B3B3B"/>
          <w:spacing w:val="-2"/>
          <w:w w:val="105"/>
          <w:sz w:val="24"/>
          <w:szCs w:val="24"/>
        </w:rPr>
        <w:t>n</w:t>
      </w:r>
      <w:r w:rsidRPr="00FC4ED4">
        <w:rPr>
          <w:rFonts w:ascii="Times New Roman" w:hAnsi="Times New Roman" w:cs="Times New Roman"/>
          <w:color w:val="3B3B3B"/>
          <w:spacing w:val="8"/>
          <w:w w:val="105"/>
          <w:sz w:val="24"/>
          <w:szCs w:val="24"/>
        </w:rPr>
        <w:t xml:space="preserve"> </w:t>
      </w:r>
      <w:r w:rsidRPr="00FC4ED4">
        <w:rPr>
          <w:rFonts w:ascii="Times New Roman" w:hAnsi="Times New Roman" w:cs="Times New Roman"/>
          <w:color w:val="1C1C1C"/>
          <w:spacing w:val="-2"/>
          <w:w w:val="105"/>
          <w:sz w:val="24"/>
          <w:szCs w:val="24"/>
        </w:rPr>
        <w:t>termenul</w:t>
      </w:r>
      <w:r w:rsidRPr="00FC4ED4">
        <w:rPr>
          <w:rFonts w:ascii="Times New Roman" w:hAnsi="Times New Roman" w:cs="Times New Roman"/>
          <w:color w:val="1C1C1C"/>
          <w:spacing w:val="-15"/>
          <w:w w:val="105"/>
          <w:sz w:val="24"/>
          <w:szCs w:val="24"/>
        </w:rPr>
        <w:t xml:space="preserve"> </w:t>
      </w:r>
      <w:r w:rsidRPr="00FC4ED4">
        <w:rPr>
          <w:rFonts w:ascii="Times New Roman" w:hAnsi="Times New Roman" w:cs="Times New Roman"/>
          <w:color w:val="1C1C1C"/>
          <w:spacing w:val="-2"/>
          <w:w w:val="105"/>
          <w:sz w:val="24"/>
          <w:szCs w:val="24"/>
        </w:rPr>
        <w:t>prevazut</w:t>
      </w:r>
      <w:r w:rsidRPr="00FC4ED4">
        <w:rPr>
          <w:rFonts w:ascii="Times New Roman" w:hAnsi="Times New Roman" w:cs="Times New Roman"/>
          <w:color w:val="1C1C1C"/>
          <w:spacing w:val="-6"/>
          <w:w w:val="105"/>
          <w:sz w:val="24"/>
          <w:szCs w:val="24"/>
        </w:rPr>
        <w:t xml:space="preserve"> </w:t>
      </w:r>
      <w:r w:rsidRPr="00FC4ED4">
        <w:rPr>
          <w:rFonts w:ascii="Times New Roman" w:hAnsi="Times New Roman" w:cs="Times New Roman"/>
          <w:color w:val="1C1C1C"/>
          <w:spacing w:val="-2"/>
          <w:w w:val="105"/>
          <w:sz w:val="24"/>
          <w:szCs w:val="24"/>
        </w:rPr>
        <w:t>de</w:t>
      </w:r>
      <w:r w:rsidRPr="00FC4ED4">
        <w:rPr>
          <w:rFonts w:ascii="Times New Roman" w:hAnsi="Times New Roman" w:cs="Times New Roman"/>
          <w:color w:val="1C1C1C"/>
          <w:spacing w:val="-18"/>
          <w:w w:val="105"/>
          <w:sz w:val="24"/>
          <w:szCs w:val="24"/>
        </w:rPr>
        <w:t xml:space="preserve"> </w:t>
      </w:r>
      <w:r w:rsidRPr="00FC4ED4">
        <w:rPr>
          <w:rFonts w:ascii="Times New Roman" w:hAnsi="Times New Roman" w:cs="Times New Roman"/>
          <w:color w:val="0C0C0C"/>
          <w:spacing w:val="-2"/>
          <w:w w:val="105"/>
          <w:sz w:val="24"/>
          <w:szCs w:val="24"/>
        </w:rPr>
        <w:t>lege,</w:t>
      </w:r>
      <w:r w:rsidRPr="00FC4ED4">
        <w:rPr>
          <w:rFonts w:ascii="Times New Roman" w:hAnsi="Times New Roman" w:cs="Times New Roman"/>
          <w:color w:val="0C0C0C"/>
          <w:spacing w:val="-14"/>
          <w:w w:val="105"/>
          <w:sz w:val="24"/>
          <w:szCs w:val="24"/>
        </w:rPr>
        <w:t xml:space="preserve"> </w:t>
      </w:r>
      <w:r w:rsidRPr="00FC4ED4">
        <w:rPr>
          <w:rFonts w:ascii="Times New Roman" w:hAnsi="Times New Roman" w:cs="Times New Roman"/>
          <w:color w:val="1C1C1C"/>
          <w:spacing w:val="-2"/>
          <w:w w:val="105"/>
          <w:sz w:val="24"/>
          <w:szCs w:val="24"/>
        </w:rPr>
        <w:t>Prim</w:t>
      </w:r>
      <w:r w:rsidR="00632687" w:rsidRPr="00FC4ED4">
        <w:rPr>
          <w:rFonts w:ascii="Times New Roman" w:hAnsi="Times New Roman" w:cs="Times New Roman"/>
          <w:color w:val="1C1C1C"/>
          <w:spacing w:val="-2"/>
          <w:w w:val="105"/>
          <w:sz w:val="24"/>
          <w:szCs w:val="24"/>
        </w:rPr>
        <w:t>arului</w:t>
      </w:r>
      <w:r w:rsidRPr="00FC4ED4">
        <w:rPr>
          <w:rFonts w:ascii="Times New Roman" w:hAnsi="Times New Roman" w:cs="Times New Roman"/>
          <w:color w:val="1C1C1C"/>
          <w:spacing w:val="-21"/>
          <w:w w:val="105"/>
          <w:sz w:val="24"/>
          <w:szCs w:val="24"/>
        </w:rPr>
        <w:t xml:space="preserve"> </w:t>
      </w:r>
      <w:r w:rsidRPr="00FC4ED4">
        <w:rPr>
          <w:rFonts w:ascii="Times New Roman" w:hAnsi="Times New Roman" w:cs="Times New Roman"/>
          <w:color w:val="1C1C1C"/>
          <w:spacing w:val="-2"/>
          <w:w w:val="105"/>
          <w:sz w:val="24"/>
          <w:szCs w:val="24"/>
        </w:rPr>
        <w:t>comunei Mociu,</w:t>
      </w:r>
      <w:r w:rsidRPr="00FC4ED4">
        <w:rPr>
          <w:rFonts w:ascii="Times New Roman" w:hAnsi="Times New Roman" w:cs="Times New Roman"/>
          <w:color w:val="1C1C1C"/>
          <w:spacing w:val="-12"/>
          <w:w w:val="105"/>
          <w:sz w:val="24"/>
          <w:szCs w:val="24"/>
        </w:rPr>
        <w:t xml:space="preserve"> </w:t>
      </w:r>
      <w:r w:rsidRPr="00FC4ED4">
        <w:rPr>
          <w:rFonts w:ascii="Times New Roman" w:hAnsi="Times New Roman" w:cs="Times New Roman"/>
          <w:color w:val="1C1C1C"/>
          <w:spacing w:val="-2"/>
          <w:w w:val="105"/>
          <w:sz w:val="24"/>
          <w:szCs w:val="24"/>
        </w:rPr>
        <w:t>lnstitutiei</w:t>
      </w:r>
      <w:r w:rsidRPr="00FC4ED4">
        <w:rPr>
          <w:rFonts w:ascii="Times New Roman" w:hAnsi="Times New Roman" w:cs="Times New Roman"/>
          <w:color w:val="1C1C1C"/>
          <w:spacing w:val="-13"/>
          <w:w w:val="105"/>
          <w:sz w:val="24"/>
          <w:szCs w:val="24"/>
        </w:rPr>
        <w:t xml:space="preserve"> </w:t>
      </w:r>
      <w:r w:rsidRPr="00FC4ED4">
        <w:rPr>
          <w:rFonts w:ascii="Times New Roman" w:hAnsi="Times New Roman" w:cs="Times New Roman"/>
          <w:color w:val="1C1C1C"/>
          <w:spacing w:val="-2"/>
          <w:w w:val="105"/>
          <w:sz w:val="24"/>
          <w:szCs w:val="24"/>
        </w:rPr>
        <w:t>Prefectului</w:t>
      </w:r>
      <w:r w:rsidRPr="00FC4ED4">
        <w:rPr>
          <w:rFonts w:ascii="Times New Roman" w:hAnsi="Times New Roman" w:cs="Times New Roman"/>
          <w:color w:val="1C1C1C"/>
          <w:spacing w:val="-7"/>
          <w:w w:val="105"/>
          <w:sz w:val="24"/>
          <w:szCs w:val="24"/>
        </w:rPr>
        <w:t xml:space="preserve"> </w:t>
      </w:r>
      <w:r w:rsidRPr="00FC4ED4">
        <w:rPr>
          <w:rFonts w:ascii="Times New Roman" w:hAnsi="Times New Roman" w:cs="Times New Roman"/>
          <w:color w:val="1C1C1C"/>
          <w:spacing w:val="-2"/>
          <w:w w:val="105"/>
          <w:sz w:val="24"/>
          <w:szCs w:val="24"/>
        </w:rPr>
        <w:t xml:space="preserve">Judetului </w:t>
      </w:r>
      <w:r w:rsidRPr="00FC4ED4">
        <w:rPr>
          <w:rFonts w:ascii="Times New Roman" w:hAnsi="Times New Roman" w:cs="Times New Roman"/>
          <w:color w:val="1C1C1C"/>
          <w:w w:val="105"/>
          <w:sz w:val="24"/>
          <w:szCs w:val="24"/>
        </w:rPr>
        <w:t>Clu</w:t>
      </w:r>
      <w:r w:rsidR="00632687" w:rsidRPr="00FC4ED4">
        <w:rPr>
          <w:rFonts w:ascii="Times New Roman" w:hAnsi="Times New Roman" w:cs="Times New Roman"/>
          <w:color w:val="1C1C1C"/>
          <w:w w:val="105"/>
          <w:sz w:val="24"/>
          <w:szCs w:val="24"/>
        </w:rPr>
        <w:t>j si</w:t>
      </w:r>
      <w:r w:rsidRPr="00FC4ED4">
        <w:rPr>
          <w:rFonts w:ascii="Times New Roman" w:hAnsi="Times New Roman" w:cs="Times New Roman"/>
          <w:color w:val="1C1C1C"/>
          <w:spacing w:val="40"/>
          <w:w w:val="105"/>
          <w:sz w:val="24"/>
          <w:szCs w:val="24"/>
        </w:rPr>
        <w:t xml:space="preserve"> </w:t>
      </w:r>
      <w:r w:rsidR="003A2F44" w:rsidRPr="003A2F44">
        <w:rPr>
          <w:rFonts w:asciiTheme="majorBidi" w:hAnsiTheme="majorBidi" w:cstheme="majorBidi"/>
          <w:bCs/>
          <w:color w:val="1A1A1A"/>
          <w:spacing w:val="-2"/>
          <w:sz w:val="24"/>
          <w:szCs w:val="24"/>
        </w:rPr>
        <w:t>comunei Larga Nouă, raionul Cahul.</w:t>
      </w:r>
    </w:p>
    <w:p w14:paraId="4D843C3E" w14:textId="3C8BC6E8" w:rsidR="00632687" w:rsidRPr="00FC4ED4" w:rsidRDefault="007A684A" w:rsidP="003A2F44">
      <w:pPr>
        <w:tabs>
          <w:tab w:val="left" w:pos="3375"/>
        </w:tabs>
        <w:spacing w:before="6" w:line="276" w:lineRule="auto"/>
        <w:ind w:left="655" w:right="114" w:firstLine="15"/>
        <w:jc w:val="both"/>
        <w:rPr>
          <w:rFonts w:ascii="Times New Roman" w:hAnsi="Times New Roman" w:cs="Times New Roman"/>
          <w:sz w:val="24"/>
          <w:szCs w:val="24"/>
        </w:rPr>
      </w:pPr>
      <w:r>
        <w:rPr>
          <w:rFonts w:ascii="Times New Roman" w:hAnsi="Times New Roman" w:cs="Times New Roman"/>
          <w:sz w:val="24"/>
          <w:szCs w:val="24"/>
        </w:rPr>
        <w:tab/>
      </w:r>
    </w:p>
    <w:p w14:paraId="337604AD" w14:textId="6F2C5287" w:rsidR="00E171F3" w:rsidRPr="00FC4ED4" w:rsidRDefault="00A160FB" w:rsidP="00FC4ED4">
      <w:pPr>
        <w:widowControl/>
        <w:autoSpaceDE/>
        <w:autoSpaceDN/>
        <w:spacing w:line="276" w:lineRule="auto"/>
        <w:contextualSpacing/>
        <w:jc w:val="both"/>
        <w:rPr>
          <w:rFonts w:ascii="Times New Roman" w:eastAsia="Times New Roman" w:hAnsi="Times New Roman" w:cs="Times New Roman"/>
          <w:b/>
          <w:bCs/>
          <w:sz w:val="24"/>
          <w:szCs w:val="24"/>
          <w:lang w:eastAsia="ro-RO"/>
        </w:rPr>
      </w:pPr>
      <w:r w:rsidRPr="00FC4ED4">
        <w:rPr>
          <w:rFonts w:ascii="Times New Roman" w:eastAsia="Times New Roman" w:hAnsi="Times New Roman" w:cs="Times New Roman"/>
          <w:b/>
          <w:bCs/>
          <w:sz w:val="24"/>
          <w:szCs w:val="24"/>
          <w:lang w:eastAsia="ro-RO"/>
        </w:rPr>
        <w:t xml:space="preserve">   </w:t>
      </w:r>
      <w:r w:rsidR="00E171F3" w:rsidRPr="00FC4ED4">
        <w:rPr>
          <w:rFonts w:ascii="Times New Roman" w:eastAsia="Times New Roman" w:hAnsi="Times New Roman" w:cs="Times New Roman"/>
          <w:b/>
          <w:bCs/>
          <w:sz w:val="24"/>
          <w:szCs w:val="24"/>
          <w:lang w:eastAsia="ro-RO"/>
        </w:rPr>
        <w:t xml:space="preserve">Primar, </w:t>
      </w:r>
      <w:r w:rsidR="00E171F3" w:rsidRPr="00FC4ED4">
        <w:rPr>
          <w:rFonts w:ascii="Times New Roman" w:eastAsia="Times New Roman" w:hAnsi="Times New Roman" w:cs="Times New Roman"/>
          <w:b/>
          <w:bCs/>
          <w:sz w:val="24"/>
          <w:szCs w:val="24"/>
          <w:lang w:eastAsia="ro-RO"/>
        </w:rPr>
        <w:tab/>
      </w:r>
      <w:r w:rsidR="00E171F3" w:rsidRPr="00FC4ED4">
        <w:rPr>
          <w:rFonts w:ascii="Times New Roman" w:eastAsia="Times New Roman" w:hAnsi="Times New Roman" w:cs="Times New Roman"/>
          <w:b/>
          <w:bCs/>
          <w:sz w:val="24"/>
          <w:szCs w:val="24"/>
          <w:lang w:eastAsia="ro-RO"/>
        </w:rPr>
        <w:tab/>
      </w:r>
      <w:r w:rsidR="00E171F3" w:rsidRPr="00FC4ED4">
        <w:rPr>
          <w:rFonts w:ascii="Times New Roman" w:eastAsia="Times New Roman" w:hAnsi="Times New Roman" w:cs="Times New Roman"/>
          <w:b/>
          <w:bCs/>
          <w:sz w:val="24"/>
          <w:szCs w:val="24"/>
          <w:lang w:eastAsia="ro-RO"/>
        </w:rPr>
        <w:tab/>
      </w:r>
      <w:r w:rsidR="00E171F3" w:rsidRPr="00FC4ED4">
        <w:rPr>
          <w:rFonts w:ascii="Times New Roman" w:eastAsia="Times New Roman" w:hAnsi="Times New Roman" w:cs="Times New Roman"/>
          <w:b/>
          <w:bCs/>
          <w:sz w:val="24"/>
          <w:szCs w:val="24"/>
          <w:lang w:eastAsia="ro-RO"/>
        </w:rPr>
        <w:tab/>
        <w:t xml:space="preserve">                              Secretarul general al comunei,</w:t>
      </w:r>
    </w:p>
    <w:p w14:paraId="519E1F43" w14:textId="77777777" w:rsidR="00E171F3" w:rsidRPr="00FC4ED4" w:rsidRDefault="00E171F3" w:rsidP="00FC4ED4">
      <w:pPr>
        <w:widowControl/>
        <w:autoSpaceDE/>
        <w:autoSpaceDN/>
        <w:spacing w:line="276" w:lineRule="auto"/>
        <w:contextualSpacing/>
        <w:jc w:val="both"/>
        <w:rPr>
          <w:rFonts w:ascii="Times New Roman" w:eastAsia="Times New Roman" w:hAnsi="Times New Roman" w:cs="Times New Roman"/>
          <w:b/>
          <w:bCs/>
          <w:sz w:val="24"/>
          <w:szCs w:val="24"/>
          <w:lang w:eastAsia="ro-RO"/>
        </w:rPr>
      </w:pPr>
      <w:r w:rsidRPr="00FC4ED4">
        <w:rPr>
          <w:rFonts w:ascii="Times New Roman" w:eastAsia="Times New Roman" w:hAnsi="Times New Roman" w:cs="Times New Roman"/>
          <w:b/>
          <w:bCs/>
          <w:sz w:val="24"/>
          <w:szCs w:val="24"/>
          <w:lang w:eastAsia="ro-RO"/>
        </w:rPr>
        <w:t xml:space="preserve">Focsa Vasile </w:t>
      </w:r>
      <w:r w:rsidRPr="00FC4ED4">
        <w:rPr>
          <w:rFonts w:ascii="Times New Roman" w:eastAsia="Times New Roman" w:hAnsi="Times New Roman" w:cs="Times New Roman"/>
          <w:b/>
          <w:bCs/>
          <w:sz w:val="24"/>
          <w:szCs w:val="24"/>
          <w:lang w:eastAsia="ro-RO"/>
        </w:rPr>
        <w:tab/>
      </w:r>
      <w:r w:rsidRPr="00FC4ED4">
        <w:rPr>
          <w:rFonts w:ascii="Times New Roman" w:eastAsia="Times New Roman" w:hAnsi="Times New Roman" w:cs="Times New Roman"/>
          <w:b/>
          <w:bCs/>
          <w:sz w:val="24"/>
          <w:szCs w:val="24"/>
          <w:lang w:eastAsia="ro-RO"/>
        </w:rPr>
        <w:tab/>
      </w:r>
      <w:r w:rsidRPr="00FC4ED4">
        <w:rPr>
          <w:rFonts w:ascii="Times New Roman" w:eastAsia="Times New Roman" w:hAnsi="Times New Roman" w:cs="Times New Roman"/>
          <w:b/>
          <w:bCs/>
          <w:sz w:val="24"/>
          <w:szCs w:val="24"/>
          <w:lang w:eastAsia="ro-RO"/>
        </w:rPr>
        <w:tab/>
      </w:r>
      <w:r w:rsidRPr="00FC4ED4">
        <w:rPr>
          <w:rFonts w:ascii="Times New Roman" w:eastAsia="Times New Roman" w:hAnsi="Times New Roman" w:cs="Times New Roman"/>
          <w:b/>
          <w:bCs/>
          <w:sz w:val="24"/>
          <w:szCs w:val="24"/>
          <w:lang w:eastAsia="ro-RO"/>
        </w:rPr>
        <w:tab/>
      </w:r>
      <w:r w:rsidRPr="00FC4ED4">
        <w:rPr>
          <w:rFonts w:ascii="Times New Roman" w:eastAsia="Times New Roman" w:hAnsi="Times New Roman" w:cs="Times New Roman"/>
          <w:b/>
          <w:bCs/>
          <w:sz w:val="24"/>
          <w:szCs w:val="24"/>
          <w:lang w:eastAsia="ro-RO"/>
        </w:rPr>
        <w:tab/>
      </w:r>
      <w:r w:rsidRPr="00FC4ED4">
        <w:rPr>
          <w:rFonts w:ascii="Times New Roman" w:eastAsia="Times New Roman" w:hAnsi="Times New Roman" w:cs="Times New Roman"/>
          <w:b/>
          <w:bCs/>
          <w:sz w:val="24"/>
          <w:szCs w:val="24"/>
          <w:lang w:eastAsia="ro-RO"/>
        </w:rPr>
        <w:tab/>
        <w:t xml:space="preserve">               Ganfalean Maria-Ioana</w:t>
      </w:r>
    </w:p>
    <w:p w14:paraId="794DBFA3" w14:textId="77777777" w:rsidR="00E9586B" w:rsidRPr="00FC4ED4" w:rsidRDefault="00E9586B" w:rsidP="00FC4ED4">
      <w:pPr>
        <w:pStyle w:val="BodyText"/>
        <w:spacing w:line="276" w:lineRule="auto"/>
        <w:jc w:val="both"/>
        <w:rPr>
          <w:rFonts w:ascii="Times New Roman" w:hAnsi="Times New Roman" w:cs="Times New Roman"/>
        </w:rPr>
      </w:pPr>
    </w:p>
    <w:p w14:paraId="367D90C1" w14:textId="77777777" w:rsidR="007A684A" w:rsidRDefault="007A684A">
      <w:pPr>
        <w:pStyle w:val="BodyText"/>
        <w:spacing w:line="276" w:lineRule="auto"/>
        <w:jc w:val="both"/>
        <w:rPr>
          <w:rFonts w:ascii="Times New Roman" w:hAnsi="Times New Roman" w:cs="Times New Roman"/>
        </w:rPr>
      </w:pPr>
    </w:p>
    <w:p w14:paraId="61EFD878" w14:textId="1E771231" w:rsidR="007A684A" w:rsidRPr="00446BBC" w:rsidRDefault="007A684A" w:rsidP="001717FC">
      <w:pPr>
        <w:pStyle w:val="BodyText"/>
        <w:spacing w:line="276" w:lineRule="auto"/>
        <w:rPr>
          <w:rFonts w:ascii="Times New Roman" w:hAnsi="Times New Roman" w:cs="Times New Roman"/>
        </w:rPr>
      </w:pPr>
      <w:r w:rsidRPr="00446BBC">
        <w:rPr>
          <w:rFonts w:ascii="Times New Roman" w:hAnsi="Times New Roman" w:cs="Times New Roman"/>
        </w:rPr>
        <w:lastRenderedPageBreak/>
        <w:t>Nr.</w:t>
      </w:r>
      <w:r w:rsidR="001717FC" w:rsidRPr="00446BBC">
        <w:rPr>
          <w:rFonts w:ascii="Times New Roman" w:hAnsi="Times New Roman" w:cs="Times New Roman"/>
        </w:rPr>
        <w:t xml:space="preserve"> </w:t>
      </w:r>
      <w:r w:rsidR="00446BBC" w:rsidRPr="00446BBC">
        <w:rPr>
          <w:rFonts w:ascii="Times New Roman" w:hAnsi="Times New Roman" w:cs="Times New Roman"/>
        </w:rPr>
        <w:t>232</w:t>
      </w:r>
      <w:r w:rsidR="001717FC" w:rsidRPr="00446BBC">
        <w:rPr>
          <w:rFonts w:ascii="Times New Roman" w:hAnsi="Times New Roman" w:cs="Times New Roman"/>
        </w:rPr>
        <w:t xml:space="preserve"> din 0</w:t>
      </w:r>
      <w:r w:rsidR="00446BBC" w:rsidRPr="00446BBC">
        <w:rPr>
          <w:rFonts w:ascii="Times New Roman" w:hAnsi="Times New Roman" w:cs="Times New Roman"/>
        </w:rPr>
        <w:t>4</w:t>
      </w:r>
      <w:r w:rsidR="001717FC" w:rsidRPr="00446BBC">
        <w:rPr>
          <w:rFonts w:ascii="Times New Roman" w:hAnsi="Times New Roman" w:cs="Times New Roman"/>
        </w:rPr>
        <w:t>.</w:t>
      </w:r>
      <w:r w:rsidR="00EF6053" w:rsidRPr="00446BBC">
        <w:rPr>
          <w:rFonts w:ascii="Times New Roman" w:hAnsi="Times New Roman" w:cs="Times New Roman"/>
        </w:rPr>
        <w:t>11</w:t>
      </w:r>
      <w:r w:rsidR="001717FC" w:rsidRPr="00446BBC">
        <w:rPr>
          <w:rFonts w:ascii="Times New Roman" w:hAnsi="Times New Roman" w:cs="Times New Roman"/>
        </w:rPr>
        <w:t>.2025</w:t>
      </w:r>
    </w:p>
    <w:p w14:paraId="49506350" w14:textId="77777777" w:rsidR="007A684A" w:rsidRDefault="007A684A" w:rsidP="007A684A">
      <w:pPr>
        <w:pStyle w:val="BodyText"/>
        <w:spacing w:line="276" w:lineRule="auto"/>
        <w:jc w:val="center"/>
        <w:rPr>
          <w:rFonts w:ascii="Times New Roman" w:hAnsi="Times New Roman" w:cs="Times New Roman"/>
        </w:rPr>
      </w:pPr>
    </w:p>
    <w:p w14:paraId="0A271A01" w14:textId="2E3779E1" w:rsidR="007A684A" w:rsidRDefault="007A684A" w:rsidP="007A684A">
      <w:pPr>
        <w:pStyle w:val="BodyText"/>
        <w:spacing w:line="276" w:lineRule="auto"/>
        <w:jc w:val="center"/>
        <w:rPr>
          <w:rFonts w:ascii="Times New Roman" w:hAnsi="Times New Roman" w:cs="Times New Roman"/>
        </w:rPr>
      </w:pPr>
      <w:r>
        <w:rPr>
          <w:rFonts w:ascii="Times New Roman" w:hAnsi="Times New Roman" w:cs="Times New Roman"/>
        </w:rPr>
        <w:t>REFERAT DE APROBARE</w:t>
      </w:r>
    </w:p>
    <w:p w14:paraId="214B7DAA" w14:textId="1612BBE4" w:rsidR="007A684A" w:rsidRDefault="007A684A" w:rsidP="007A684A">
      <w:pPr>
        <w:pStyle w:val="BodyText"/>
        <w:spacing w:line="276" w:lineRule="auto"/>
        <w:jc w:val="center"/>
        <w:rPr>
          <w:rFonts w:ascii="Times New Roman" w:hAnsi="Times New Roman" w:cs="Times New Roman"/>
        </w:rPr>
      </w:pPr>
      <w:r>
        <w:rPr>
          <w:rFonts w:ascii="Times New Roman" w:hAnsi="Times New Roman" w:cs="Times New Roman"/>
        </w:rPr>
        <w:t xml:space="preserve">A proiectului de hotărâre </w:t>
      </w:r>
      <w:r w:rsidRPr="007A684A">
        <w:rPr>
          <w:rFonts w:ascii="Times New Roman" w:hAnsi="Times New Roman" w:cs="Times New Roman"/>
          <w:color w:val="1A1A1A"/>
        </w:rPr>
        <w:t>privind</w:t>
      </w:r>
      <w:r w:rsidRPr="007A684A">
        <w:rPr>
          <w:rFonts w:ascii="Times New Roman" w:hAnsi="Times New Roman" w:cs="Times New Roman"/>
          <w:color w:val="1A1A1A"/>
          <w:spacing w:val="-1"/>
        </w:rPr>
        <w:t xml:space="preserve"> </w:t>
      </w:r>
      <w:r w:rsidRPr="007A684A">
        <w:rPr>
          <w:rFonts w:ascii="Times New Roman" w:hAnsi="Times New Roman" w:cs="Times New Roman"/>
          <w:color w:val="1A1A1A"/>
          <w:spacing w:val="-2"/>
        </w:rPr>
        <w:t>aprobarea Acordului de înfrățire dintre Comuna Mociu, Județul Cluj, România și</w:t>
      </w:r>
      <w:r w:rsidR="00ED2FDA" w:rsidRPr="00ED2FDA">
        <w:rPr>
          <w:rFonts w:ascii="Times New Roman" w:hAnsi="Times New Roman" w:cs="Times New Roman"/>
          <w:b/>
          <w:color w:val="1A1A1A"/>
          <w:spacing w:val="-2"/>
        </w:rPr>
        <w:t xml:space="preserve"> </w:t>
      </w:r>
      <w:r w:rsidR="00396DBA">
        <w:rPr>
          <w:rFonts w:ascii="Times New Roman" w:hAnsi="Times New Roman" w:cs="Times New Roman"/>
          <w:bCs/>
          <w:color w:val="1A1A1A"/>
          <w:spacing w:val="-2"/>
        </w:rPr>
        <w:t>comuna Larga Nou</w:t>
      </w:r>
      <w:r w:rsidR="00EF6053">
        <w:rPr>
          <w:rFonts w:ascii="Times New Roman" w:hAnsi="Times New Roman" w:cs="Times New Roman"/>
          <w:bCs/>
          <w:color w:val="1A1A1A"/>
          <w:spacing w:val="-2"/>
        </w:rPr>
        <w:t>ă</w:t>
      </w:r>
      <w:r w:rsidR="00396DBA">
        <w:rPr>
          <w:rFonts w:ascii="Times New Roman" w:hAnsi="Times New Roman" w:cs="Times New Roman"/>
          <w:bCs/>
          <w:color w:val="1A1A1A"/>
          <w:spacing w:val="-2"/>
        </w:rPr>
        <w:t>, raionul Cahul</w:t>
      </w:r>
      <w:r w:rsidRPr="00ED2FDA">
        <w:rPr>
          <w:rFonts w:ascii="Times New Roman" w:hAnsi="Times New Roman" w:cs="Times New Roman"/>
          <w:bCs/>
          <w:color w:val="1A1A1A"/>
          <w:spacing w:val="-2"/>
        </w:rPr>
        <w:t>.</w:t>
      </w:r>
    </w:p>
    <w:p w14:paraId="2B39855B" w14:textId="77777777" w:rsidR="007A684A" w:rsidRDefault="007A684A" w:rsidP="007A684A">
      <w:pPr>
        <w:pStyle w:val="BodyText"/>
        <w:spacing w:line="276" w:lineRule="auto"/>
        <w:jc w:val="both"/>
        <w:rPr>
          <w:rFonts w:ascii="Times New Roman" w:hAnsi="Times New Roman" w:cs="Times New Roman"/>
        </w:rPr>
      </w:pPr>
    </w:p>
    <w:p w14:paraId="58BDBCBD" w14:textId="63B8CA5B" w:rsidR="007A684A" w:rsidRDefault="007A684A" w:rsidP="007A684A">
      <w:pPr>
        <w:pStyle w:val="BodyText"/>
        <w:spacing w:line="276" w:lineRule="auto"/>
        <w:jc w:val="both"/>
        <w:rPr>
          <w:rFonts w:ascii="Times New Roman" w:hAnsi="Times New Roman" w:cs="Times New Roman"/>
          <w:i/>
        </w:rPr>
      </w:pPr>
      <w:r>
        <w:rPr>
          <w:rFonts w:ascii="Times New Roman" w:hAnsi="Times New Roman" w:cs="Times New Roman"/>
        </w:rPr>
        <w:tab/>
        <w:t>Potrivit prevederilor art. 89 alin. (6) din OUG 57/2019, privind Codul Administrativ: ”</w:t>
      </w:r>
      <w:r w:rsidRPr="007A684A">
        <w:rPr>
          <w:color w:val="000000"/>
        </w:rPr>
        <w:t xml:space="preserve"> </w:t>
      </w:r>
      <w:r w:rsidRPr="007A684A">
        <w:rPr>
          <w:rFonts w:ascii="Times New Roman" w:hAnsi="Times New Roman" w:cs="Times New Roman"/>
          <w:i/>
        </w:rPr>
        <w:t>Unitățile administrativ-teritoriale au dreptul ca, în limitele competenței autorităților lor deliberative și executive, să coopereze și să se asocieze și cu unități administrativ-teritoriale din străinătate, în condițiile legii, prin hotărâri ale autorităților deliberative de la nivelul acestora. De asemenea, pot adera la organizații internaționale ale autorităților administrației publice locale, în condițiile legii. Cheltuielile ocazionate de participarea la activitățile organizațiilor internaționale se suportă din bugetele locale respective.</w:t>
      </w:r>
      <w:r>
        <w:rPr>
          <w:rFonts w:ascii="Times New Roman" w:hAnsi="Times New Roman" w:cs="Times New Roman"/>
          <w:i/>
        </w:rPr>
        <w:t>”</w:t>
      </w:r>
    </w:p>
    <w:p w14:paraId="51FB75D2" w14:textId="08AF9074" w:rsidR="007A684A" w:rsidRDefault="007A684A" w:rsidP="007A684A">
      <w:pPr>
        <w:pStyle w:val="BodyText"/>
        <w:spacing w:line="276" w:lineRule="auto"/>
        <w:jc w:val="both"/>
        <w:rPr>
          <w:rFonts w:ascii="Times New Roman" w:hAnsi="Times New Roman" w:cs="Times New Roman"/>
        </w:rPr>
      </w:pPr>
      <w:r>
        <w:rPr>
          <w:rFonts w:ascii="Times New Roman" w:hAnsi="Times New Roman" w:cs="Times New Roman"/>
        </w:rPr>
        <w:tab/>
        <w:t>De asemenea, potrivit prevederilor 89 alin. (10-11) din OUG 57/2019, privind Codul Administrativ:</w:t>
      </w:r>
    </w:p>
    <w:p w14:paraId="40D8B985" w14:textId="77777777" w:rsidR="007A684A" w:rsidRDefault="007A684A" w:rsidP="007A684A">
      <w:pPr>
        <w:pStyle w:val="BodyText"/>
        <w:spacing w:line="276" w:lineRule="auto"/>
        <w:jc w:val="both"/>
        <w:rPr>
          <w:rFonts w:ascii="Times New Roman" w:hAnsi="Times New Roman" w:cs="Times New Roman"/>
          <w:i/>
        </w:rPr>
      </w:pPr>
      <w:r>
        <w:rPr>
          <w:rFonts w:ascii="Times New Roman" w:hAnsi="Times New Roman" w:cs="Times New Roman"/>
        </w:rPr>
        <w:t>”</w:t>
      </w:r>
      <w:r w:rsidRPr="007A684A">
        <w:rPr>
          <w:color w:val="000000"/>
        </w:rPr>
        <w:t xml:space="preserve"> </w:t>
      </w:r>
      <w:r w:rsidRPr="007A684A">
        <w:rPr>
          <w:rFonts w:ascii="Times New Roman" w:hAnsi="Times New Roman" w:cs="Times New Roman"/>
          <w:i/>
        </w:rPr>
        <w:t>(10) Inițiativa unităților administrativ-teritoriale de a coopera și de a se asocia cu unități administrativ-teritoriale din străinătate, precum și de a adera la o asociație internațională a unităților administrativ-teritoriale va fi comunicată, prin intermediul primarilor, respectiv al președinților consiliilor județene, ministerului cu atribuții în domeniul afacerilor externe și ministerului cu atribuții în domeniul administrației publice. Proiectele de acord de cooperare pe care unitățile administrativ-teritoriale intenționează să le încheie cu unitățile administrativ-teritoriale din alte țări trebuie transmise spre avizare conformă ministerului cu atribuții în domeniul afacerilor externe și ministerului cu atribuții în domeniul administrației publice înainte de supunerea lor spre adoptare de către autoritățile deliberative.</w:t>
      </w:r>
    </w:p>
    <w:p w14:paraId="1BF1C928" w14:textId="5551FAAF" w:rsidR="007A684A" w:rsidRDefault="007A684A" w:rsidP="007A684A">
      <w:pPr>
        <w:pStyle w:val="BodyText"/>
        <w:spacing w:line="276" w:lineRule="auto"/>
        <w:jc w:val="both"/>
        <w:rPr>
          <w:rFonts w:ascii="Times New Roman" w:hAnsi="Times New Roman" w:cs="Times New Roman"/>
        </w:rPr>
      </w:pPr>
      <w:r w:rsidRPr="007A684A">
        <w:rPr>
          <w:rFonts w:ascii="Times New Roman" w:hAnsi="Times New Roman" w:cs="Times New Roman"/>
          <w:i/>
        </w:rPr>
        <w:t>(11) Ministerul cu atribuții în domeniul afacerilor externe și ministerul cu atribuții în domeniul administrației publice emit avizele pentru proiectele de acorduri prevăzute la alin. (10) în termen de 30 de zile de la primirea solicitării. În caz contrar, autoritățile administrației publice locale consideră că nu sunt obiecții și proiectul respectiv poate fi supus spre aprobare autorității deliberative interesate.</w:t>
      </w:r>
      <w:r>
        <w:rPr>
          <w:rFonts w:ascii="Times New Roman" w:hAnsi="Times New Roman" w:cs="Times New Roman"/>
        </w:rPr>
        <w:t>”</w:t>
      </w:r>
    </w:p>
    <w:p w14:paraId="450ADD79" w14:textId="6E822CFE" w:rsidR="007A684A" w:rsidRDefault="007A684A" w:rsidP="007A684A">
      <w:pPr>
        <w:pStyle w:val="BodyText"/>
        <w:spacing w:line="276" w:lineRule="auto"/>
        <w:jc w:val="both"/>
        <w:rPr>
          <w:rFonts w:ascii="Times New Roman" w:hAnsi="Times New Roman" w:cs="Times New Roman"/>
        </w:rPr>
      </w:pPr>
      <w:r>
        <w:rPr>
          <w:rFonts w:ascii="Times New Roman" w:hAnsi="Times New Roman" w:cs="Times New Roman"/>
        </w:rPr>
        <w:tab/>
      </w:r>
      <w:r w:rsidR="00146DED">
        <w:rPr>
          <w:rFonts w:ascii="Times New Roman" w:hAnsi="Times New Roman" w:cs="Times New Roman"/>
        </w:rPr>
        <w:t>De asemenea</w:t>
      </w:r>
      <w:r>
        <w:rPr>
          <w:rFonts w:ascii="Times New Roman" w:hAnsi="Times New Roman" w:cs="Times New Roman"/>
        </w:rPr>
        <w:t>, potrivit prevederilor art. 89 alin. (14-15) din OUG 57/2019, privind Codul Administrativ:</w:t>
      </w:r>
    </w:p>
    <w:p w14:paraId="63F71F3B" w14:textId="3E19E5B5" w:rsidR="007A684A" w:rsidRPr="007A684A" w:rsidRDefault="007A684A" w:rsidP="007A684A">
      <w:pPr>
        <w:pStyle w:val="BodyText"/>
        <w:spacing w:line="276" w:lineRule="auto"/>
        <w:jc w:val="both"/>
        <w:rPr>
          <w:rFonts w:ascii="Times New Roman" w:hAnsi="Times New Roman" w:cs="Times New Roman"/>
          <w:i/>
        </w:rPr>
      </w:pPr>
      <w:r w:rsidRPr="007A684A">
        <w:rPr>
          <w:rFonts w:ascii="Times New Roman" w:hAnsi="Times New Roman" w:cs="Times New Roman"/>
          <w:i/>
        </w:rPr>
        <w:t>”(14) Autoritățile administrației publice locale din România pot încheia acorduri de înfrățire/cooperare cu autoritățile administrației publice locale din alte state, prioritar cu autoritățile administrației publice locale din statele în care se află comunități de români, programe comune culturale, sportive, de tineret și educaționale, stagii de pregătire profesională și alte acțiuni care contribuie la dezvoltarea relațiilor de prietenie, inclusiv finanțarea acestora.</w:t>
      </w:r>
    </w:p>
    <w:p w14:paraId="1F637A3C" w14:textId="028E3576" w:rsidR="007A684A" w:rsidRDefault="007A684A" w:rsidP="007A684A">
      <w:pPr>
        <w:pStyle w:val="BodyText"/>
        <w:spacing w:line="276" w:lineRule="auto"/>
        <w:jc w:val="both"/>
        <w:rPr>
          <w:rFonts w:ascii="Times New Roman" w:hAnsi="Times New Roman" w:cs="Times New Roman"/>
          <w:i/>
        </w:rPr>
      </w:pPr>
      <w:r w:rsidRPr="007A684A">
        <w:rPr>
          <w:rFonts w:ascii="Times New Roman" w:hAnsi="Times New Roman" w:cs="Times New Roman"/>
          <w:i/>
        </w:rPr>
        <w:t>(15) Responsabilitatea privind acordurile de cooperare sau de asociere încheiate de unitățile administrativ-teritoriale revine în exclusivitate acestora.</w:t>
      </w:r>
      <w:r>
        <w:rPr>
          <w:rFonts w:ascii="Times New Roman" w:hAnsi="Times New Roman" w:cs="Times New Roman"/>
          <w:i/>
        </w:rPr>
        <w:t>”</w:t>
      </w:r>
    </w:p>
    <w:p w14:paraId="24A5A824" w14:textId="41FD9D74" w:rsidR="007A684A" w:rsidRDefault="00146DED" w:rsidP="007A684A">
      <w:pPr>
        <w:pStyle w:val="BodyText"/>
        <w:spacing w:line="276" w:lineRule="auto"/>
        <w:jc w:val="both"/>
        <w:rPr>
          <w:rFonts w:ascii="Times New Roman" w:hAnsi="Times New Roman" w:cs="Times New Roman"/>
        </w:rPr>
      </w:pPr>
      <w:r>
        <w:rPr>
          <w:rFonts w:ascii="Times New Roman" w:hAnsi="Times New Roman" w:cs="Times New Roman"/>
        </w:rPr>
        <w:tab/>
        <w:t>Nu în ultimul rând, potrivit prevederilor art. 129 alin. (9) litera (c) din OUG 57/2019, privind Codul Administrativ, Consiliului Local:</w:t>
      </w:r>
    </w:p>
    <w:p w14:paraId="3E85D381" w14:textId="21B9E5B4" w:rsidR="00146DED" w:rsidRDefault="00146DED" w:rsidP="007A684A">
      <w:pPr>
        <w:pStyle w:val="BodyText"/>
        <w:spacing w:line="276" w:lineRule="auto"/>
        <w:jc w:val="both"/>
        <w:rPr>
          <w:rFonts w:ascii="Times New Roman" w:hAnsi="Times New Roman" w:cs="Times New Roman"/>
        </w:rPr>
      </w:pPr>
      <w:r>
        <w:rPr>
          <w:rStyle w:val="slitttl"/>
          <w:color w:val="000000"/>
        </w:rPr>
        <w:t>”</w:t>
      </w:r>
      <w:r w:rsidRPr="00146DED">
        <w:rPr>
          <w:rFonts w:ascii="Times New Roman" w:hAnsi="Times New Roman" w:cs="Times New Roman"/>
          <w:i/>
        </w:rPr>
        <w:t>c) hotărăște, în condițiile legii, cooperarea sau asocierea cu alte unități administrativ-teritoriale din țară sau din străinătate, precum și aderarea la asociații naționale și internaționale ale autorităților administrației publice locale, în vederea promovării unor interese comune</w:t>
      </w:r>
      <w:r>
        <w:rPr>
          <w:rStyle w:val="slitbdy"/>
          <w:color w:val="000000"/>
        </w:rPr>
        <w:t>.</w:t>
      </w:r>
      <w:r>
        <w:rPr>
          <w:rFonts w:ascii="Times New Roman" w:hAnsi="Times New Roman" w:cs="Times New Roman"/>
        </w:rPr>
        <w:t>”</w:t>
      </w:r>
    </w:p>
    <w:p w14:paraId="5C9ADD90" w14:textId="49EA15D4" w:rsidR="00146DED" w:rsidRPr="00ED2FDA" w:rsidRDefault="00146DED" w:rsidP="00ED2FDA">
      <w:pPr>
        <w:pStyle w:val="BodyText"/>
        <w:spacing w:line="276" w:lineRule="auto"/>
        <w:jc w:val="both"/>
        <w:rPr>
          <w:rFonts w:ascii="Times New Roman" w:hAnsi="Times New Roman" w:cs="Times New Roman"/>
          <w:bCs/>
        </w:rPr>
      </w:pPr>
      <w:r>
        <w:rPr>
          <w:rFonts w:ascii="Times New Roman" w:hAnsi="Times New Roman" w:cs="Times New Roman"/>
        </w:rPr>
        <w:tab/>
        <w:t xml:space="preserve">Raportat la cadrul normativ indicat mai sus și având în vedere scrisoarea de intenție formulată și comunicată de reprezentanții </w:t>
      </w:r>
      <w:r w:rsidR="00EF6053">
        <w:rPr>
          <w:rFonts w:ascii="Times New Roman" w:hAnsi="Times New Roman" w:cs="Times New Roman"/>
        </w:rPr>
        <w:t>comunei Larga Noua, raionul Cahul</w:t>
      </w:r>
      <w:r>
        <w:rPr>
          <w:rFonts w:ascii="Times New Roman" w:hAnsi="Times New Roman" w:cs="Times New Roman"/>
        </w:rPr>
        <w:t>, din republica Moldova, scrisoare prin care aceștia își exprimă intenția de a se înfrăți cu Comuna Mociu, Județul Cluj, România, în vederea derulării unor poiecte în comun cu scopul declarat al îmbunătățirii și popularizării reciproce a imaginii ambelor comunități, propun spre aprobare Consiliului Local al Comunei Mociu Proiectul</w:t>
      </w:r>
      <w:r w:rsidRPr="00146DED">
        <w:rPr>
          <w:rFonts w:ascii="Times New Roman" w:hAnsi="Times New Roman" w:cs="Times New Roman"/>
        </w:rPr>
        <w:t xml:space="preserve"> </w:t>
      </w:r>
      <w:r>
        <w:rPr>
          <w:rFonts w:ascii="Times New Roman" w:hAnsi="Times New Roman" w:cs="Times New Roman"/>
        </w:rPr>
        <w:t xml:space="preserve">de hotărâre </w:t>
      </w:r>
      <w:r w:rsidRPr="007A684A">
        <w:rPr>
          <w:rFonts w:ascii="Times New Roman" w:hAnsi="Times New Roman" w:cs="Times New Roman"/>
          <w:color w:val="1A1A1A"/>
        </w:rPr>
        <w:t>privind</w:t>
      </w:r>
      <w:r w:rsidRPr="007A684A">
        <w:rPr>
          <w:rFonts w:ascii="Times New Roman" w:hAnsi="Times New Roman" w:cs="Times New Roman"/>
          <w:color w:val="1A1A1A"/>
          <w:spacing w:val="-1"/>
        </w:rPr>
        <w:t xml:space="preserve"> </w:t>
      </w:r>
      <w:r w:rsidRPr="007A684A">
        <w:rPr>
          <w:rFonts w:ascii="Times New Roman" w:hAnsi="Times New Roman" w:cs="Times New Roman"/>
          <w:color w:val="1A1A1A"/>
          <w:spacing w:val="-2"/>
        </w:rPr>
        <w:t>aprobarea Acordului de înfrățire dintre Comuna Mociu, Județul Cluj</w:t>
      </w:r>
      <w:r>
        <w:rPr>
          <w:rFonts w:ascii="Times New Roman" w:hAnsi="Times New Roman" w:cs="Times New Roman"/>
          <w:color w:val="1A1A1A"/>
          <w:spacing w:val="-2"/>
        </w:rPr>
        <w:t xml:space="preserve">, România și </w:t>
      </w:r>
      <w:r w:rsidR="00396DBA">
        <w:rPr>
          <w:rFonts w:ascii="Times New Roman" w:hAnsi="Times New Roman" w:cs="Times New Roman"/>
          <w:bCs/>
          <w:color w:val="1A1A1A"/>
          <w:spacing w:val="-2"/>
        </w:rPr>
        <w:t>comuna Larga Noua, raionul Cahul</w:t>
      </w:r>
      <w:r w:rsidR="00ED2FDA" w:rsidRPr="00ED2FDA">
        <w:rPr>
          <w:rFonts w:ascii="Times New Roman" w:hAnsi="Times New Roman" w:cs="Times New Roman"/>
          <w:bCs/>
          <w:color w:val="1A1A1A"/>
          <w:spacing w:val="-2"/>
        </w:rPr>
        <w:t xml:space="preserve"> </w:t>
      </w:r>
      <w:r w:rsidRPr="00ED2FDA">
        <w:rPr>
          <w:rFonts w:ascii="Times New Roman" w:hAnsi="Times New Roman" w:cs="Times New Roman"/>
          <w:bCs/>
          <w:color w:val="1A1A1A"/>
          <w:spacing w:val="-2"/>
        </w:rPr>
        <w:t>din Republica Moldova</w:t>
      </w:r>
      <w:r w:rsidRPr="00ED2FDA">
        <w:rPr>
          <w:rFonts w:ascii="Times New Roman" w:hAnsi="Times New Roman" w:cs="Times New Roman"/>
          <w:bCs/>
        </w:rPr>
        <w:t>.</w:t>
      </w:r>
    </w:p>
    <w:p w14:paraId="3C32CED4" w14:textId="67CB7885" w:rsidR="00146DED" w:rsidRDefault="00146DED" w:rsidP="00146DED">
      <w:pPr>
        <w:pStyle w:val="BodyText"/>
        <w:spacing w:line="276" w:lineRule="auto"/>
        <w:jc w:val="center"/>
        <w:rPr>
          <w:rFonts w:ascii="Times New Roman" w:hAnsi="Times New Roman" w:cs="Times New Roman"/>
        </w:rPr>
      </w:pPr>
      <w:r>
        <w:rPr>
          <w:rFonts w:ascii="Times New Roman" w:hAnsi="Times New Roman" w:cs="Times New Roman"/>
        </w:rPr>
        <w:t>Primar</w:t>
      </w:r>
    </w:p>
    <w:p w14:paraId="58C0FA11" w14:textId="4BC62A10" w:rsidR="00146DED" w:rsidRPr="007A684A" w:rsidRDefault="00146DED" w:rsidP="00146DED">
      <w:pPr>
        <w:pStyle w:val="BodyText"/>
        <w:spacing w:line="276" w:lineRule="auto"/>
        <w:jc w:val="center"/>
        <w:rPr>
          <w:rFonts w:ascii="Times New Roman" w:hAnsi="Times New Roman" w:cs="Times New Roman"/>
        </w:rPr>
      </w:pPr>
      <w:r>
        <w:rPr>
          <w:rFonts w:ascii="Times New Roman" w:hAnsi="Times New Roman" w:cs="Times New Roman"/>
        </w:rPr>
        <w:t>Focșa Vasile</w:t>
      </w:r>
    </w:p>
    <w:sectPr w:rsidR="00146DED" w:rsidRPr="007A684A" w:rsidSect="00146DED">
      <w:pgSz w:w="11910" w:h="16840"/>
      <w:pgMar w:top="426" w:right="780" w:bottom="426"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D4669"/>
    <w:multiLevelType w:val="hybridMultilevel"/>
    <w:tmpl w:val="F33626A8"/>
    <w:lvl w:ilvl="0" w:tplc="6CA44D2C">
      <w:numFmt w:val="bullet"/>
      <w:lvlText w:val="-"/>
      <w:lvlJc w:val="left"/>
      <w:pPr>
        <w:ind w:left="237" w:hanging="93"/>
      </w:pPr>
      <w:rPr>
        <w:rFonts w:ascii="Arial" w:eastAsia="Arial" w:hAnsi="Arial" w:cs="Arial" w:hint="default"/>
        <w:spacing w:val="0"/>
        <w:w w:val="103"/>
        <w:lang w:val="ro-RO" w:eastAsia="en-US" w:bidi="ar-SA"/>
      </w:rPr>
    </w:lvl>
    <w:lvl w:ilvl="1" w:tplc="082864D0">
      <w:numFmt w:val="bullet"/>
      <w:lvlText w:val="•"/>
      <w:lvlJc w:val="left"/>
      <w:pPr>
        <w:ind w:left="337" w:hanging="93"/>
      </w:pPr>
      <w:rPr>
        <w:rFonts w:hint="default"/>
        <w:lang w:val="ro-RO" w:eastAsia="en-US" w:bidi="ar-SA"/>
      </w:rPr>
    </w:lvl>
    <w:lvl w:ilvl="2" w:tplc="E96092A8">
      <w:numFmt w:val="bullet"/>
      <w:lvlText w:val="•"/>
      <w:lvlJc w:val="left"/>
      <w:pPr>
        <w:ind w:left="435" w:hanging="93"/>
      </w:pPr>
      <w:rPr>
        <w:rFonts w:hint="default"/>
        <w:lang w:val="ro-RO" w:eastAsia="en-US" w:bidi="ar-SA"/>
      </w:rPr>
    </w:lvl>
    <w:lvl w:ilvl="3" w:tplc="9AC4F28C">
      <w:numFmt w:val="bullet"/>
      <w:lvlText w:val="•"/>
      <w:lvlJc w:val="left"/>
      <w:pPr>
        <w:ind w:left="532" w:hanging="93"/>
      </w:pPr>
      <w:rPr>
        <w:rFonts w:hint="default"/>
        <w:lang w:val="ro-RO" w:eastAsia="en-US" w:bidi="ar-SA"/>
      </w:rPr>
    </w:lvl>
    <w:lvl w:ilvl="4" w:tplc="9A702150">
      <w:numFmt w:val="bullet"/>
      <w:lvlText w:val="•"/>
      <w:lvlJc w:val="left"/>
      <w:pPr>
        <w:ind w:left="630" w:hanging="93"/>
      </w:pPr>
      <w:rPr>
        <w:rFonts w:hint="default"/>
        <w:lang w:val="ro-RO" w:eastAsia="en-US" w:bidi="ar-SA"/>
      </w:rPr>
    </w:lvl>
    <w:lvl w:ilvl="5" w:tplc="3FF85E12">
      <w:numFmt w:val="bullet"/>
      <w:lvlText w:val="•"/>
      <w:lvlJc w:val="left"/>
      <w:pPr>
        <w:ind w:left="728" w:hanging="93"/>
      </w:pPr>
      <w:rPr>
        <w:rFonts w:hint="default"/>
        <w:lang w:val="ro-RO" w:eastAsia="en-US" w:bidi="ar-SA"/>
      </w:rPr>
    </w:lvl>
    <w:lvl w:ilvl="6" w:tplc="6A4A2576">
      <w:numFmt w:val="bullet"/>
      <w:lvlText w:val="•"/>
      <w:lvlJc w:val="left"/>
      <w:pPr>
        <w:ind w:left="825" w:hanging="93"/>
      </w:pPr>
      <w:rPr>
        <w:rFonts w:hint="default"/>
        <w:lang w:val="ro-RO" w:eastAsia="en-US" w:bidi="ar-SA"/>
      </w:rPr>
    </w:lvl>
    <w:lvl w:ilvl="7" w:tplc="872C3634">
      <w:numFmt w:val="bullet"/>
      <w:lvlText w:val="•"/>
      <w:lvlJc w:val="left"/>
      <w:pPr>
        <w:ind w:left="923" w:hanging="93"/>
      </w:pPr>
      <w:rPr>
        <w:rFonts w:hint="default"/>
        <w:lang w:val="ro-RO" w:eastAsia="en-US" w:bidi="ar-SA"/>
      </w:rPr>
    </w:lvl>
    <w:lvl w:ilvl="8" w:tplc="CB12F30E">
      <w:numFmt w:val="bullet"/>
      <w:lvlText w:val="•"/>
      <w:lvlJc w:val="left"/>
      <w:pPr>
        <w:ind w:left="1020" w:hanging="93"/>
      </w:pPr>
      <w:rPr>
        <w:rFonts w:hint="default"/>
        <w:lang w:val="ro-RO" w:eastAsia="en-US" w:bidi="ar-SA"/>
      </w:rPr>
    </w:lvl>
  </w:abstractNum>
  <w:abstractNum w:abstractNumId="1" w15:restartNumberingAfterBreak="0">
    <w:nsid w:val="25A575B4"/>
    <w:multiLevelType w:val="hybridMultilevel"/>
    <w:tmpl w:val="84FEA614"/>
    <w:lvl w:ilvl="0" w:tplc="C186D2A6">
      <w:numFmt w:val="bullet"/>
      <w:lvlText w:val="-"/>
      <w:lvlJc w:val="left"/>
      <w:pPr>
        <w:ind w:left="683" w:hanging="167"/>
      </w:pPr>
      <w:rPr>
        <w:rFonts w:ascii="Arial" w:eastAsia="Arial" w:hAnsi="Arial" w:cs="Arial" w:hint="default"/>
        <w:b w:val="0"/>
        <w:bCs w:val="0"/>
        <w:i w:val="0"/>
        <w:iCs w:val="0"/>
        <w:color w:val="2D2F2F"/>
        <w:spacing w:val="0"/>
        <w:w w:val="98"/>
        <w:sz w:val="24"/>
        <w:szCs w:val="24"/>
        <w:lang w:val="ro-RO" w:eastAsia="en-US" w:bidi="ar-SA"/>
      </w:rPr>
    </w:lvl>
    <w:lvl w:ilvl="1" w:tplc="D876D1BC">
      <w:numFmt w:val="bullet"/>
      <w:lvlText w:val="•"/>
      <w:lvlJc w:val="left"/>
      <w:pPr>
        <w:ind w:left="1602" w:hanging="167"/>
      </w:pPr>
      <w:rPr>
        <w:rFonts w:hint="default"/>
        <w:lang w:val="ro-RO" w:eastAsia="en-US" w:bidi="ar-SA"/>
      </w:rPr>
    </w:lvl>
    <w:lvl w:ilvl="2" w:tplc="D4F66E5A">
      <w:numFmt w:val="bullet"/>
      <w:lvlText w:val="•"/>
      <w:lvlJc w:val="left"/>
      <w:pPr>
        <w:ind w:left="2524" w:hanging="167"/>
      </w:pPr>
      <w:rPr>
        <w:rFonts w:hint="default"/>
        <w:lang w:val="ro-RO" w:eastAsia="en-US" w:bidi="ar-SA"/>
      </w:rPr>
    </w:lvl>
    <w:lvl w:ilvl="3" w:tplc="E59420FE">
      <w:numFmt w:val="bullet"/>
      <w:lvlText w:val="•"/>
      <w:lvlJc w:val="left"/>
      <w:pPr>
        <w:ind w:left="3446" w:hanging="167"/>
      </w:pPr>
      <w:rPr>
        <w:rFonts w:hint="default"/>
        <w:lang w:val="ro-RO" w:eastAsia="en-US" w:bidi="ar-SA"/>
      </w:rPr>
    </w:lvl>
    <w:lvl w:ilvl="4" w:tplc="1D62BF2C">
      <w:numFmt w:val="bullet"/>
      <w:lvlText w:val="•"/>
      <w:lvlJc w:val="left"/>
      <w:pPr>
        <w:ind w:left="4368" w:hanging="167"/>
      </w:pPr>
      <w:rPr>
        <w:rFonts w:hint="default"/>
        <w:lang w:val="ro-RO" w:eastAsia="en-US" w:bidi="ar-SA"/>
      </w:rPr>
    </w:lvl>
    <w:lvl w:ilvl="5" w:tplc="8324634A">
      <w:numFmt w:val="bullet"/>
      <w:lvlText w:val="•"/>
      <w:lvlJc w:val="left"/>
      <w:pPr>
        <w:ind w:left="5290" w:hanging="167"/>
      </w:pPr>
      <w:rPr>
        <w:rFonts w:hint="default"/>
        <w:lang w:val="ro-RO" w:eastAsia="en-US" w:bidi="ar-SA"/>
      </w:rPr>
    </w:lvl>
    <w:lvl w:ilvl="6" w:tplc="9A9CF6AA">
      <w:numFmt w:val="bullet"/>
      <w:lvlText w:val="•"/>
      <w:lvlJc w:val="left"/>
      <w:pPr>
        <w:ind w:left="6212" w:hanging="167"/>
      </w:pPr>
      <w:rPr>
        <w:rFonts w:hint="default"/>
        <w:lang w:val="ro-RO" w:eastAsia="en-US" w:bidi="ar-SA"/>
      </w:rPr>
    </w:lvl>
    <w:lvl w:ilvl="7" w:tplc="984E59C2">
      <w:numFmt w:val="bullet"/>
      <w:lvlText w:val="•"/>
      <w:lvlJc w:val="left"/>
      <w:pPr>
        <w:ind w:left="7135" w:hanging="167"/>
      </w:pPr>
      <w:rPr>
        <w:rFonts w:hint="default"/>
        <w:lang w:val="ro-RO" w:eastAsia="en-US" w:bidi="ar-SA"/>
      </w:rPr>
    </w:lvl>
    <w:lvl w:ilvl="8" w:tplc="F6FE33C0">
      <w:numFmt w:val="bullet"/>
      <w:lvlText w:val="•"/>
      <w:lvlJc w:val="left"/>
      <w:pPr>
        <w:ind w:left="8057" w:hanging="167"/>
      </w:pPr>
      <w:rPr>
        <w:rFonts w:hint="default"/>
        <w:lang w:val="ro-RO" w:eastAsia="en-US" w:bidi="ar-SA"/>
      </w:rPr>
    </w:lvl>
  </w:abstractNum>
  <w:abstractNum w:abstractNumId="2" w15:restartNumberingAfterBreak="0">
    <w:nsid w:val="4BEA0ACF"/>
    <w:multiLevelType w:val="hybridMultilevel"/>
    <w:tmpl w:val="CDCA6718"/>
    <w:lvl w:ilvl="0" w:tplc="04180001">
      <w:start w:val="1"/>
      <w:numFmt w:val="bullet"/>
      <w:lvlText w:val=""/>
      <w:lvlJc w:val="left"/>
      <w:pPr>
        <w:ind w:left="780" w:hanging="360"/>
      </w:pPr>
      <w:rPr>
        <w:rFonts w:ascii="Symbol" w:hAnsi="Symbol"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num w:numId="1" w16cid:durableId="1614483956">
    <w:abstractNumId w:val="0"/>
  </w:num>
  <w:num w:numId="2" w16cid:durableId="1680043973">
    <w:abstractNumId w:val="1"/>
  </w:num>
  <w:num w:numId="3" w16cid:durableId="4788128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86B"/>
    <w:rsid w:val="000304FF"/>
    <w:rsid w:val="000E0690"/>
    <w:rsid w:val="00146DED"/>
    <w:rsid w:val="001717FC"/>
    <w:rsid w:val="002E77E6"/>
    <w:rsid w:val="002F2A56"/>
    <w:rsid w:val="00362B1F"/>
    <w:rsid w:val="00396DBA"/>
    <w:rsid w:val="003A2F44"/>
    <w:rsid w:val="003B4B7A"/>
    <w:rsid w:val="003D0175"/>
    <w:rsid w:val="00446BBC"/>
    <w:rsid w:val="00555022"/>
    <w:rsid w:val="005E3069"/>
    <w:rsid w:val="00632687"/>
    <w:rsid w:val="00634931"/>
    <w:rsid w:val="006C50D0"/>
    <w:rsid w:val="00701F18"/>
    <w:rsid w:val="00712347"/>
    <w:rsid w:val="007A6716"/>
    <w:rsid w:val="007A684A"/>
    <w:rsid w:val="00886015"/>
    <w:rsid w:val="009C37C3"/>
    <w:rsid w:val="00A160FB"/>
    <w:rsid w:val="00A41AF4"/>
    <w:rsid w:val="00A41D17"/>
    <w:rsid w:val="00AE5E86"/>
    <w:rsid w:val="00AF6B9E"/>
    <w:rsid w:val="00B57AC4"/>
    <w:rsid w:val="00B63E0D"/>
    <w:rsid w:val="00B73E4D"/>
    <w:rsid w:val="00BE7740"/>
    <w:rsid w:val="00C07870"/>
    <w:rsid w:val="00C463BA"/>
    <w:rsid w:val="00C7587B"/>
    <w:rsid w:val="00D85BCB"/>
    <w:rsid w:val="00E171F3"/>
    <w:rsid w:val="00E37A8E"/>
    <w:rsid w:val="00E9586B"/>
    <w:rsid w:val="00EA15FC"/>
    <w:rsid w:val="00EB718E"/>
    <w:rsid w:val="00ED2FDA"/>
    <w:rsid w:val="00EF6053"/>
    <w:rsid w:val="00F12B36"/>
    <w:rsid w:val="00F471B2"/>
    <w:rsid w:val="00FC4ED4"/>
    <w:rsid w:val="00FF53F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1618F"/>
  <w15:docId w15:val="{9B13D8CA-9972-45B1-BBA8-7C5C2A054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676" w:right="113" w:firstLine="1"/>
      <w:jc w:val="both"/>
    </w:pPr>
  </w:style>
  <w:style w:type="paragraph" w:customStyle="1" w:styleId="TableParagraph">
    <w:name w:val="Table Paragraph"/>
    <w:basedOn w:val="Normal"/>
    <w:uiPriority w:val="1"/>
    <w:qFormat/>
    <w:pPr>
      <w:spacing w:line="163" w:lineRule="exact"/>
    </w:pPr>
  </w:style>
  <w:style w:type="paragraph" w:customStyle="1" w:styleId="paragraph">
    <w:name w:val="paragraph"/>
    <w:basedOn w:val="Normal"/>
    <w:rsid w:val="005E3069"/>
    <w:pPr>
      <w:widowControl/>
      <w:autoSpaceDE/>
      <w:autoSpaceDN/>
      <w:spacing w:before="100" w:beforeAutospacing="1" w:after="100" w:afterAutospacing="1"/>
    </w:pPr>
    <w:rPr>
      <w:rFonts w:ascii="Times New Roman" w:eastAsia="Times New Roman" w:hAnsi="Times New Roman" w:cs="Times New Roman"/>
      <w:sz w:val="24"/>
      <w:szCs w:val="24"/>
      <w:lang w:eastAsia="ro-RO"/>
    </w:rPr>
  </w:style>
  <w:style w:type="character" w:customStyle="1" w:styleId="normaltextrun">
    <w:name w:val="normaltextrun"/>
    <w:basedOn w:val="DefaultParagraphFont"/>
    <w:rsid w:val="005E3069"/>
  </w:style>
  <w:style w:type="character" w:customStyle="1" w:styleId="eop">
    <w:name w:val="eop"/>
    <w:basedOn w:val="DefaultParagraphFont"/>
    <w:rsid w:val="005E3069"/>
  </w:style>
  <w:style w:type="paragraph" w:customStyle="1" w:styleId="Default">
    <w:name w:val="Default"/>
    <w:rsid w:val="00FC4ED4"/>
    <w:pPr>
      <w:widowControl/>
      <w:adjustRightInd w:val="0"/>
    </w:pPr>
    <w:rPr>
      <w:rFonts w:ascii="Times New Roman" w:hAnsi="Times New Roman" w:cs="Times New Roman"/>
      <w:color w:val="000000"/>
      <w:sz w:val="24"/>
      <w:szCs w:val="24"/>
      <w:lang w:val="ro-RO"/>
    </w:rPr>
  </w:style>
  <w:style w:type="character" w:customStyle="1" w:styleId="salnbdy">
    <w:name w:val="s_aln_bdy"/>
    <w:basedOn w:val="DefaultParagraphFont"/>
    <w:rsid w:val="007A684A"/>
  </w:style>
  <w:style w:type="character" w:customStyle="1" w:styleId="saln">
    <w:name w:val="s_aln"/>
    <w:basedOn w:val="DefaultParagraphFont"/>
    <w:rsid w:val="007A684A"/>
  </w:style>
  <w:style w:type="character" w:customStyle="1" w:styleId="salnttl">
    <w:name w:val="s_aln_ttl"/>
    <w:basedOn w:val="DefaultParagraphFont"/>
    <w:rsid w:val="007A684A"/>
  </w:style>
  <w:style w:type="character" w:customStyle="1" w:styleId="slgi">
    <w:name w:val="s_lgi"/>
    <w:basedOn w:val="DefaultParagraphFont"/>
    <w:rsid w:val="007A684A"/>
  </w:style>
  <w:style w:type="character" w:customStyle="1" w:styleId="slit">
    <w:name w:val="s_lit"/>
    <w:basedOn w:val="DefaultParagraphFont"/>
    <w:rsid w:val="00146DED"/>
  </w:style>
  <w:style w:type="character" w:customStyle="1" w:styleId="slitttl">
    <w:name w:val="s_lit_ttl"/>
    <w:basedOn w:val="DefaultParagraphFont"/>
    <w:rsid w:val="00146DED"/>
  </w:style>
  <w:style w:type="character" w:customStyle="1" w:styleId="slitbdy">
    <w:name w:val="s_lit_bdy"/>
    <w:basedOn w:val="DefaultParagraphFont"/>
    <w:rsid w:val="00146D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844109">
      <w:bodyDiv w:val="1"/>
      <w:marLeft w:val="0"/>
      <w:marRight w:val="0"/>
      <w:marTop w:val="0"/>
      <w:marBottom w:val="0"/>
      <w:divBdr>
        <w:top w:val="none" w:sz="0" w:space="0" w:color="auto"/>
        <w:left w:val="none" w:sz="0" w:space="0" w:color="auto"/>
        <w:bottom w:val="none" w:sz="0" w:space="0" w:color="auto"/>
        <w:right w:val="none" w:sz="0" w:space="0" w:color="auto"/>
      </w:divBdr>
      <w:divsChild>
        <w:div w:id="204258771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rimariamociu.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2</Pages>
  <Words>1026</Words>
  <Characters>5852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tuluc calin</dc:creator>
  <cp:lastModifiedBy>Primaria Mociu</cp:lastModifiedBy>
  <cp:revision>21</cp:revision>
  <cp:lastPrinted>2025-02-06T07:35:00Z</cp:lastPrinted>
  <dcterms:created xsi:type="dcterms:W3CDTF">2025-01-20T15:52:00Z</dcterms:created>
  <dcterms:modified xsi:type="dcterms:W3CDTF">2026-01-15T14:14:00Z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2020-11-06T00:00:00Z</vt:filetime>
  </property>
  <property fmtid="{D5CDD505-2E9C-101B-9397-08002B2CF9AE}" pid="3" name="Creator">
    <vt:lpwstr>Canon MF620C Series</vt:lpwstr>
  </property>
  <property fmtid="{D5CDD505-2E9C-101B-9397-08002B2CF9AE}" pid="4" name="Producer">
    <vt:lpwstr>Adobe PSL 1.4e for Canon</vt:lpwstr>
  </property>
  <property fmtid="{D5CDD505-2E9C-101B-9397-08002B2CF9AE}" pid="5" name="LastSaved">
    <vt:filetime>2020-11-06T00:00:00Z</vt:filetime>
  </property>
</Properties>
</file>