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1D61" w14:textId="77777777" w:rsidR="00F77FED" w:rsidRDefault="00F77FED" w:rsidP="00743947"/>
    <w:p w14:paraId="6622314F" w14:textId="0D16CA9F" w:rsidR="00F77FED" w:rsidRPr="002E5A2D" w:rsidRDefault="00F77FED" w:rsidP="00F77FED">
      <w:pPr>
        <w:pStyle w:val="Antet"/>
        <w:jc w:val="right"/>
        <w:rPr>
          <w:b/>
          <w:bCs/>
          <w:i/>
          <w:iCs/>
          <w:lang w:val="en-US"/>
        </w:rPr>
      </w:pPr>
      <w:proofErr w:type="spellStart"/>
      <w:r w:rsidRPr="002E5A2D">
        <w:rPr>
          <w:b/>
          <w:bCs/>
          <w:lang w:val="en-US"/>
        </w:rPr>
        <w:t>Anexa</w:t>
      </w:r>
      <w:proofErr w:type="spellEnd"/>
      <w:r w:rsidRPr="002E5A2D">
        <w:rPr>
          <w:b/>
          <w:bCs/>
          <w:lang w:val="en-US"/>
        </w:rPr>
        <w:t xml:space="preserve"> nr. 2 (</w:t>
      </w:r>
      <w:r w:rsidRPr="002E5A2D">
        <w:rPr>
          <w:b/>
          <w:bCs/>
          <w:i/>
          <w:iCs/>
          <w:lang w:val="en-US"/>
        </w:rPr>
        <w:t xml:space="preserve">care </w:t>
      </w:r>
      <w:proofErr w:type="spellStart"/>
      <w:r w:rsidRPr="002E5A2D">
        <w:rPr>
          <w:b/>
          <w:bCs/>
          <w:i/>
          <w:iCs/>
          <w:lang w:val="en-US"/>
        </w:rPr>
        <w:t>modifică</w:t>
      </w:r>
      <w:proofErr w:type="spellEnd"/>
      <w:r w:rsidRPr="002E5A2D">
        <w:rPr>
          <w:b/>
          <w:bCs/>
          <w:i/>
          <w:iCs/>
          <w:lang w:val="en-US"/>
        </w:rPr>
        <w:t xml:space="preserve"> și </w:t>
      </w:r>
      <w:proofErr w:type="spellStart"/>
      <w:r w:rsidRPr="002E5A2D">
        <w:rPr>
          <w:b/>
          <w:bCs/>
          <w:i/>
          <w:iCs/>
          <w:lang w:val="en-US"/>
        </w:rPr>
        <w:t>înlocuiește</w:t>
      </w:r>
      <w:proofErr w:type="spellEnd"/>
      <w:r w:rsidRPr="002E5A2D">
        <w:rPr>
          <w:b/>
          <w:bCs/>
          <w:i/>
          <w:iCs/>
          <w:lang w:val="en-US"/>
        </w:rPr>
        <w:t xml:space="preserve"> </w:t>
      </w:r>
    </w:p>
    <w:p w14:paraId="48CA9178" w14:textId="6CA00724" w:rsidR="00F77FED" w:rsidRPr="00323AB6" w:rsidRDefault="00F77FED" w:rsidP="00F77FED">
      <w:pPr>
        <w:pStyle w:val="Antet"/>
        <w:jc w:val="right"/>
        <w:rPr>
          <w:b/>
          <w:bCs/>
          <w:lang w:val="fr-FR"/>
        </w:rPr>
      </w:pPr>
      <w:proofErr w:type="spellStart"/>
      <w:r w:rsidRPr="00323AB6">
        <w:rPr>
          <w:b/>
          <w:bCs/>
          <w:i/>
          <w:iCs/>
          <w:lang w:val="fr-FR"/>
        </w:rPr>
        <w:t>Anexa</w:t>
      </w:r>
      <w:proofErr w:type="spellEnd"/>
      <w:r w:rsidRPr="00323AB6">
        <w:rPr>
          <w:b/>
          <w:bCs/>
          <w:i/>
          <w:iCs/>
          <w:lang w:val="fr-FR"/>
        </w:rPr>
        <w:t xml:space="preserve"> nr. 2.2 la </w:t>
      </w:r>
      <w:proofErr w:type="spellStart"/>
      <w:r w:rsidRPr="00323AB6">
        <w:rPr>
          <w:b/>
          <w:bCs/>
          <w:i/>
          <w:iCs/>
          <w:lang w:val="fr-FR"/>
        </w:rPr>
        <w:t>Normele</w:t>
      </w:r>
      <w:proofErr w:type="spellEnd"/>
      <w:r w:rsidRPr="00323AB6">
        <w:rPr>
          <w:b/>
          <w:bCs/>
          <w:i/>
          <w:iCs/>
          <w:lang w:val="fr-FR"/>
        </w:rPr>
        <w:t xml:space="preserve"> </w:t>
      </w:r>
      <w:proofErr w:type="spellStart"/>
      <w:r w:rsidRPr="00323AB6">
        <w:rPr>
          <w:b/>
          <w:bCs/>
          <w:i/>
          <w:iCs/>
          <w:lang w:val="fr-FR"/>
        </w:rPr>
        <w:t>metodologice</w:t>
      </w:r>
      <w:proofErr w:type="spellEnd"/>
      <w:r w:rsidRPr="00323AB6">
        <w:rPr>
          <w:b/>
          <w:bCs/>
          <w:lang w:val="fr-FR"/>
        </w:rPr>
        <w:t>)</w:t>
      </w:r>
    </w:p>
    <w:p w14:paraId="6E268652" w14:textId="77777777" w:rsidR="00F77FED" w:rsidRPr="002E5A2D" w:rsidRDefault="00F77FED" w:rsidP="00F77FED">
      <w:pPr>
        <w:pStyle w:val="Cap"/>
        <w:numPr>
          <w:ilvl w:val="0"/>
          <w:numId w:val="0"/>
        </w:numPr>
        <w:rPr>
          <w:bCs/>
        </w:rPr>
      </w:pPr>
    </w:p>
    <w:p w14:paraId="1B881B79" w14:textId="77777777" w:rsidR="00F77FED" w:rsidRDefault="00F77FED" w:rsidP="00F77FED">
      <w:pPr>
        <w:pStyle w:val="Cap"/>
        <w:numPr>
          <w:ilvl w:val="0"/>
          <w:numId w:val="0"/>
        </w:numPr>
      </w:pPr>
    </w:p>
    <w:p w14:paraId="700C3803" w14:textId="56FBF8E4" w:rsidR="00743947" w:rsidRDefault="00743947" w:rsidP="00F77FED">
      <w:pPr>
        <w:pStyle w:val="Cap"/>
      </w:pPr>
      <w:r>
        <w:t>Date generale</w:t>
      </w:r>
    </w:p>
    <w:p w14:paraId="129B097E" w14:textId="070B5C68" w:rsidR="00743947" w:rsidRDefault="00743947" w:rsidP="00474DC7">
      <w:pPr>
        <w:pStyle w:val="Scap"/>
      </w:pPr>
      <w:r>
        <w:t>Denumirea obiectivului de investiții</w:t>
      </w:r>
    </w:p>
    <w:p w14:paraId="39A05F9C" w14:textId="42D11B9D" w:rsidR="001E4DC0" w:rsidRPr="00A13B25" w:rsidRDefault="00323AB6" w:rsidP="001E4DC0">
      <w:pPr>
        <w:pStyle w:val="Text"/>
      </w:pPr>
      <w:r w:rsidRPr="00A13B25">
        <w:t>”</w:t>
      </w:r>
      <w:r w:rsidR="00A13B25" w:rsidRPr="00A13B25">
        <w:t xml:space="preserve"> Înființare sistem de distribuție gaze naturale, în localitățile Mociu, Ghirișu Român, Turmași, Boteni, comuna Mociu, jud. Cluj</w:t>
      </w:r>
      <w:r w:rsidRPr="00A13B25">
        <w:t>”</w:t>
      </w:r>
    </w:p>
    <w:p w14:paraId="51EA1370" w14:textId="58B73223" w:rsidR="006075D6" w:rsidRDefault="00743947" w:rsidP="006075D6">
      <w:pPr>
        <w:pStyle w:val="Scap"/>
      </w:pPr>
      <w:r w:rsidRPr="006075D6">
        <w:rPr>
          <w:rStyle w:val="ScapChar"/>
          <w:b/>
        </w:rPr>
        <w:t>Categoria de investiții conform art. 4 alin. (1) din O.U.G. nr. 95/2021 pentru aprobarea Programului național de investiții „Anghel Saligny”</w:t>
      </w:r>
    </w:p>
    <w:p w14:paraId="6E2959A0" w14:textId="651CE9A5" w:rsidR="00743947" w:rsidRPr="006075D6" w:rsidRDefault="00F24EDF" w:rsidP="006075D6">
      <w:pPr>
        <w:pStyle w:val="Text"/>
      </w:pPr>
      <w:r>
        <w:t>L</w:t>
      </w:r>
      <w:r w:rsidR="00743947" w:rsidRPr="006075D6">
        <w:t>it. e) - ”Sisteme de distribuție a gazelor naturale, branșamente și  racorduri la sistemul de transport al gazelor naturale”</w:t>
      </w:r>
    </w:p>
    <w:p w14:paraId="46F9D52E" w14:textId="4DB82B99" w:rsidR="0056764C" w:rsidRDefault="00743947" w:rsidP="006075D6">
      <w:pPr>
        <w:pStyle w:val="Scap"/>
        <w:rPr>
          <w:rStyle w:val="ScapChar"/>
          <w:b/>
        </w:rPr>
      </w:pPr>
      <w:r w:rsidRPr="006075D6">
        <w:rPr>
          <w:rStyle w:val="ScapChar"/>
          <w:b/>
        </w:rPr>
        <w:t>Stadiu implementare</w:t>
      </w:r>
    </w:p>
    <w:p w14:paraId="6051A0F3" w14:textId="111F5A35" w:rsidR="00743947" w:rsidRPr="00284C7B" w:rsidRDefault="0056764C" w:rsidP="0056764C">
      <w:pPr>
        <w:pStyle w:val="Scap"/>
        <w:numPr>
          <w:ilvl w:val="0"/>
          <w:numId w:val="0"/>
        </w:numPr>
        <w:rPr>
          <w:rStyle w:val="TextChar"/>
          <w:u w:val="single"/>
        </w:rPr>
      </w:pPr>
      <w:r w:rsidRPr="00284C7B">
        <w:rPr>
          <w:rStyle w:val="TextChar"/>
          <w:u w:val="single"/>
        </w:rPr>
        <w:t>O</w:t>
      </w:r>
      <w:r w:rsidR="00743947" w:rsidRPr="00284C7B">
        <w:rPr>
          <w:rStyle w:val="TextChar"/>
          <w:u w:val="single"/>
        </w:rPr>
        <w:t>biectiv de investiții nou/</w:t>
      </w:r>
      <w:r w:rsidR="00743947" w:rsidRPr="00284C7B">
        <w:rPr>
          <w:b w:val="0"/>
        </w:rPr>
        <w:t>obiectiv de investiții în continuare</w:t>
      </w:r>
    </w:p>
    <w:p w14:paraId="3E18E0BA" w14:textId="2ECEC715" w:rsidR="0056764C" w:rsidRDefault="00743947" w:rsidP="0056764C">
      <w:pPr>
        <w:pStyle w:val="Scap"/>
      </w:pPr>
      <w:r>
        <w:t>Tipul obiectivului de investiții</w:t>
      </w:r>
    </w:p>
    <w:p w14:paraId="146D0936" w14:textId="577B81BC" w:rsidR="00743947" w:rsidRDefault="0056764C" w:rsidP="00743947">
      <w:pPr>
        <w:pStyle w:val="Listabc"/>
        <w:numPr>
          <w:ilvl w:val="0"/>
          <w:numId w:val="0"/>
        </w:numPr>
      </w:pPr>
      <w:r w:rsidRPr="00A13B25">
        <w:rPr>
          <w:b/>
          <w:bCs/>
          <w:u w:val="single"/>
        </w:rPr>
        <w:t>Î</w:t>
      </w:r>
      <w:r w:rsidR="00743947" w:rsidRPr="00A13B25">
        <w:rPr>
          <w:b/>
          <w:bCs/>
          <w:u w:val="single"/>
        </w:rPr>
        <w:t>nființare</w:t>
      </w:r>
      <w:r w:rsidR="00743947" w:rsidRPr="00284C7B">
        <w:rPr>
          <w:b/>
          <w:bCs/>
          <w:u w:val="single"/>
        </w:rPr>
        <w:t>/</w:t>
      </w:r>
      <w:r w:rsidRPr="00A13B25">
        <w:t>D</w:t>
      </w:r>
      <w:r w:rsidR="00743947" w:rsidRPr="00A13B25">
        <w:t>ezvoltare/</w:t>
      </w:r>
      <w:r>
        <w:t>M</w:t>
      </w:r>
      <w:r w:rsidR="00743947">
        <w:t>odernizare</w:t>
      </w:r>
    </w:p>
    <w:p w14:paraId="2EC493DC" w14:textId="5140677B" w:rsidR="0056764C" w:rsidRDefault="00743947" w:rsidP="001E4DC0">
      <w:pPr>
        <w:pStyle w:val="Scap"/>
      </w:pPr>
      <w:r>
        <w:t>Tipul construcției</w:t>
      </w:r>
    </w:p>
    <w:p w14:paraId="4BEC6D41" w14:textId="65A885B9" w:rsidR="00743947" w:rsidRDefault="00F24EDF" w:rsidP="00743947">
      <w:pPr>
        <w:pStyle w:val="Listabc"/>
        <w:numPr>
          <w:ilvl w:val="0"/>
          <w:numId w:val="0"/>
        </w:numPr>
      </w:pPr>
      <w:r w:rsidRPr="00A13B25">
        <w:rPr>
          <w:b/>
          <w:bCs/>
          <w:u w:val="single"/>
        </w:rPr>
        <w:t>R</w:t>
      </w:r>
      <w:r w:rsidR="00743947" w:rsidRPr="00A13B25">
        <w:rPr>
          <w:b/>
          <w:bCs/>
          <w:u w:val="single"/>
        </w:rPr>
        <w:t>ețea nouă</w:t>
      </w:r>
      <w:r w:rsidR="00743947">
        <w:t>/</w:t>
      </w:r>
      <w:r w:rsidRPr="00A13B25">
        <w:t>E</w:t>
      </w:r>
      <w:r w:rsidR="00743947" w:rsidRPr="00A13B25">
        <w:t>xtindere rețea existentă/</w:t>
      </w:r>
      <w:r>
        <w:t>M</w:t>
      </w:r>
      <w:r w:rsidR="00743947">
        <w:t>odernizare rețea existentă</w:t>
      </w:r>
    </w:p>
    <w:p w14:paraId="331BDBFE" w14:textId="5C5F5B5A" w:rsidR="0056764C" w:rsidRDefault="00743947" w:rsidP="001E4DC0">
      <w:pPr>
        <w:pStyle w:val="Scap"/>
      </w:pPr>
      <w:r>
        <w:t>Beneficiar</w:t>
      </w:r>
    </w:p>
    <w:p w14:paraId="4BB4A2D5" w14:textId="69E98262" w:rsidR="00743947" w:rsidRPr="000D1B9F" w:rsidRDefault="00743947" w:rsidP="00743947">
      <w:pPr>
        <w:pStyle w:val="Listabc"/>
        <w:numPr>
          <w:ilvl w:val="0"/>
          <w:numId w:val="0"/>
        </w:numPr>
        <w:rPr>
          <w:b/>
          <w:bCs/>
          <w:i/>
          <w:iCs/>
        </w:rPr>
      </w:pPr>
      <w:r w:rsidRPr="000D1B9F">
        <w:rPr>
          <w:b/>
          <w:bCs/>
          <w:i/>
          <w:iCs/>
        </w:rPr>
        <w:t>U.A.T.</w:t>
      </w:r>
      <w:r w:rsidR="00323AB6" w:rsidRPr="000D1B9F">
        <w:rPr>
          <w:b/>
          <w:bCs/>
          <w:i/>
          <w:iCs/>
        </w:rPr>
        <w:t xml:space="preserve"> </w:t>
      </w:r>
      <w:r w:rsidR="00A13B25">
        <w:rPr>
          <w:b/>
          <w:bCs/>
          <w:i/>
          <w:iCs/>
        </w:rPr>
        <w:t>MOCIU</w:t>
      </w:r>
      <w:r w:rsidRPr="000D1B9F">
        <w:rPr>
          <w:b/>
          <w:bCs/>
          <w:i/>
          <w:iCs/>
        </w:rPr>
        <w:t xml:space="preserve">, </w:t>
      </w:r>
      <w:r w:rsidR="00323AB6" w:rsidRPr="000D1B9F">
        <w:rPr>
          <w:b/>
          <w:bCs/>
          <w:i/>
          <w:iCs/>
        </w:rPr>
        <w:t xml:space="preserve">Jud. </w:t>
      </w:r>
      <w:r w:rsidR="00A13B25">
        <w:rPr>
          <w:b/>
          <w:bCs/>
          <w:i/>
          <w:iCs/>
        </w:rPr>
        <w:t>CLUJ</w:t>
      </w:r>
    </w:p>
    <w:p w14:paraId="42759BAA" w14:textId="16051766" w:rsidR="0056764C" w:rsidRDefault="00743947" w:rsidP="001E4DC0">
      <w:pPr>
        <w:pStyle w:val="Scap"/>
      </w:pPr>
      <w:r>
        <w:t>Amplasament*</w:t>
      </w:r>
    </w:p>
    <w:p w14:paraId="6C0CC222" w14:textId="6A587ABA" w:rsidR="00A13B25" w:rsidRPr="00A13B25" w:rsidRDefault="00A13B25" w:rsidP="00A13B25">
      <w:pPr>
        <w:pStyle w:val="Listabc"/>
        <w:numPr>
          <w:ilvl w:val="0"/>
          <w:numId w:val="0"/>
        </w:numPr>
        <w:rPr>
          <w:b/>
          <w:bCs/>
          <w:i/>
          <w:iCs/>
        </w:rPr>
      </w:pPr>
      <w:r w:rsidRPr="00A13B25">
        <w:rPr>
          <w:b/>
          <w:bCs/>
          <w:i/>
          <w:iCs/>
        </w:rPr>
        <w:t xml:space="preserve">localitățile </w:t>
      </w:r>
      <w:r w:rsidR="004B2206">
        <w:rPr>
          <w:b/>
          <w:bCs/>
          <w:i/>
          <w:iCs/>
        </w:rPr>
        <w:t>Frata.</w:t>
      </w:r>
      <w:r w:rsidRPr="00A13B25">
        <w:rPr>
          <w:b/>
          <w:bCs/>
          <w:i/>
          <w:iCs/>
        </w:rPr>
        <w:t>Mociu, Ghirișu Român, Turmași, Boteni, comuna Mociu, jud. Cluj</w:t>
      </w:r>
    </w:p>
    <w:p w14:paraId="2EDD8569" w14:textId="1ABB1443" w:rsidR="00743947" w:rsidRDefault="00743947" w:rsidP="001E4DC0">
      <w:pPr>
        <w:pStyle w:val="Scap"/>
      </w:pPr>
      <w:r>
        <w:t>Durata de implementare a obiectivului de investiții</w:t>
      </w:r>
    </w:p>
    <w:p w14:paraId="03B82D20" w14:textId="217BF3F2" w:rsidR="0056764C" w:rsidRPr="000D1B9F" w:rsidRDefault="00A13B25" w:rsidP="00743947">
      <w:pPr>
        <w:pStyle w:val="Listabc"/>
        <w:numPr>
          <w:ilvl w:val="0"/>
          <w:numId w:val="0"/>
        </w:numPr>
        <w:rPr>
          <w:b/>
          <w:bCs/>
          <w:i/>
          <w:iCs/>
        </w:rPr>
      </w:pPr>
      <w:r>
        <w:rPr>
          <w:b/>
          <w:bCs/>
          <w:i/>
          <w:iCs/>
        </w:rPr>
        <w:t>29</w:t>
      </w:r>
      <w:r w:rsidR="00323AB6" w:rsidRPr="000D1B9F">
        <w:rPr>
          <w:b/>
          <w:bCs/>
          <w:i/>
          <w:iCs/>
        </w:rPr>
        <w:t xml:space="preserve"> </w:t>
      </w:r>
      <w:r w:rsidR="002A1A59" w:rsidRPr="000D1B9F">
        <w:rPr>
          <w:b/>
          <w:bCs/>
          <w:i/>
          <w:iCs/>
        </w:rPr>
        <w:t>luni</w:t>
      </w:r>
    </w:p>
    <w:p w14:paraId="421F4242" w14:textId="77777777" w:rsidR="00743947" w:rsidRDefault="00743947" w:rsidP="001E4DC0">
      <w:pPr>
        <w:pStyle w:val="Cap"/>
      </w:pPr>
      <w:r>
        <w:t>Caracteristici tehnice și economice</w:t>
      </w:r>
    </w:p>
    <w:p w14:paraId="7E964C15" w14:textId="77777777" w:rsidR="0056764C" w:rsidRDefault="00743947" w:rsidP="00FF3693">
      <w:pPr>
        <w:pStyle w:val="Scap"/>
      </w:pPr>
      <w:r>
        <w:t>Sistem inteligent:</w:t>
      </w:r>
    </w:p>
    <w:p w14:paraId="0D6E84DD" w14:textId="66F1C3C7" w:rsidR="00743947" w:rsidRPr="00323AB6" w:rsidRDefault="00743947" w:rsidP="00743947">
      <w:pPr>
        <w:pStyle w:val="Listabc"/>
        <w:numPr>
          <w:ilvl w:val="0"/>
          <w:numId w:val="0"/>
        </w:numPr>
        <w:rPr>
          <w:b/>
          <w:bCs/>
        </w:rPr>
      </w:pPr>
      <w:r>
        <w:t>Da/</w:t>
      </w:r>
      <w:r w:rsidRPr="00323AB6">
        <w:rPr>
          <w:b/>
          <w:bCs/>
        </w:rPr>
        <w:t>Nu</w:t>
      </w:r>
    </w:p>
    <w:p w14:paraId="69841F30" w14:textId="77777777" w:rsidR="00743947" w:rsidRDefault="00743947" w:rsidP="0055139F">
      <w:pPr>
        <w:pStyle w:val="Scap"/>
      </w:pPr>
      <w:r>
        <w:t>Elementele sistemului inteligent:</w:t>
      </w:r>
    </w:p>
    <w:p w14:paraId="0CAD600A" w14:textId="13EEDB42" w:rsidR="00743947" w:rsidRPr="0055139F" w:rsidRDefault="00743947" w:rsidP="00323AB6">
      <w:pPr>
        <w:pStyle w:val="Listabc"/>
        <w:jc w:val="both"/>
      </w:pPr>
      <w:r w:rsidRPr="0055139F">
        <w:t>utilizarea instrumentelor inteligente în domeniul măsurării presiunii și debitelor, contorizării, inspecției interioare a conductelor de distribuție a gazelor naturale, odorizării, protecției catodice, filtrării și, după caz, uscării, încălzirii gazelor naturale, reacțiilor anticipative, trasabilității sistemului de distribuție a gazelor naturale, dar și de colectare și procesare automată și de transmisie a datelor de la distanta, în vederea funcționării în condiții de eficientă și siguranță a sistemului de distribuție a gazelor naturale;</w:t>
      </w:r>
    </w:p>
    <w:p w14:paraId="724A0CD0" w14:textId="404192BF" w:rsidR="00743947" w:rsidRPr="0055139F" w:rsidRDefault="00743947" w:rsidP="000D1B9F">
      <w:pPr>
        <w:pStyle w:val="Listabc"/>
        <w:jc w:val="both"/>
      </w:pPr>
      <w:r w:rsidRPr="0055139F">
        <w:lastRenderedPageBreak/>
        <w:t>utilizarea tehnologiilor IT și a inteligenței artificiale integrate care permit integrarea activităților participanților pe piața gazelor naturale în procesele de colectare și transmitere a informațiilor, de distribuție, de stocare în conductă și de utilizare a gazelor naturale prin participarea activă a utilizatorilor sistemului la creșterea eficienței sistemului inteligent de distribuție a gazelor naturale;</w:t>
      </w:r>
    </w:p>
    <w:p w14:paraId="1DDA75B6" w14:textId="493AE645" w:rsidR="00743947" w:rsidRDefault="00743947" w:rsidP="000D1B9F">
      <w:pPr>
        <w:pStyle w:val="Listabc"/>
        <w:jc w:val="both"/>
      </w:pPr>
      <w:r w:rsidRPr="0055139F">
        <w:t>utilizarea tehnologiilor care să asigure o fiabilitate sporită a aprovizionării cu gaze naturale, un acces continuu, sigur și rentabil la gazele naturale, precum și capacități tehnice pentru a oferi clienților servicii noi care să optimizeze consumul de gaze naturale.</w:t>
      </w:r>
    </w:p>
    <w:p w14:paraId="0BEE723B" w14:textId="77777777" w:rsidR="000D1B9F" w:rsidRPr="0055139F" w:rsidRDefault="000D1B9F" w:rsidP="000D1B9F">
      <w:pPr>
        <w:pStyle w:val="Listabc"/>
        <w:numPr>
          <w:ilvl w:val="0"/>
          <w:numId w:val="0"/>
        </w:numPr>
      </w:pPr>
    </w:p>
    <w:p w14:paraId="6B9CE9DB" w14:textId="303F260E" w:rsidR="00743947" w:rsidRDefault="00743947" w:rsidP="00394E17">
      <w:pPr>
        <w:pStyle w:val="Scap"/>
      </w:pPr>
      <w:r>
        <w:t>Număr gospodării conectate</w:t>
      </w:r>
    </w:p>
    <w:p w14:paraId="1FD49F24" w14:textId="17020BF4" w:rsidR="0056764C" w:rsidRDefault="004B2206" w:rsidP="00394E17">
      <w:pPr>
        <w:pStyle w:val="Text"/>
      </w:pPr>
      <w:r>
        <w:t>874</w:t>
      </w:r>
      <w:r w:rsidR="006F785B">
        <w:t xml:space="preserve"> buc.</w:t>
      </w:r>
    </w:p>
    <w:p w14:paraId="7DC45557" w14:textId="5C949989" w:rsidR="00743947" w:rsidRDefault="00743947" w:rsidP="00394E17">
      <w:pPr>
        <w:pStyle w:val="Scap"/>
      </w:pPr>
      <w:r>
        <w:t>Consum anual estimat de gaze naturale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05"/>
        <w:gridCol w:w="1429"/>
        <w:gridCol w:w="1657"/>
      </w:tblGrid>
      <w:tr w:rsidR="00532E80" w14:paraId="34411B83" w14:textId="77777777" w:rsidTr="00776B96">
        <w:tc>
          <w:tcPr>
            <w:tcW w:w="3005" w:type="dxa"/>
            <w:vAlign w:val="center"/>
          </w:tcPr>
          <w:p w14:paraId="70C4E33A" w14:textId="5ADA29B8" w:rsidR="00532E80" w:rsidRDefault="00532E80" w:rsidP="00EE2F49">
            <w:pPr>
              <w:jc w:val="center"/>
            </w:pPr>
            <w:r w:rsidRPr="005E0235">
              <w:t>Tip consumator</w:t>
            </w:r>
          </w:p>
        </w:tc>
        <w:tc>
          <w:tcPr>
            <w:tcW w:w="1429" w:type="dxa"/>
            <w:vAlign w:val="center"/>
          </w:tcPr>
          <w:p w14:paraId="4C4E1697" w14:textId="080E7E3B" w:rsidR="00532E80" w:rsidRDefault="00532E80" w:rsidP="00EE2F49">
            <w:pPr>
              <w:jc w:val="center"/>
            </w:pPr>
            <w:r w:rsidRPr="005E0235">
              <w:t>Număr branșamente</w:t>
            </w:r>
            <w:r w:rsidR="00D64183">
              <w:t xml:space="preserve"> proiectate</w:t>
            </w:r>
            <w:r w:rsidR="00776B96">
              <w:t xml:space="preserve"> </w:t>
            </w:r>
          </w:p>
        </w:tc>
        <w:tc>
          <w:tcPr>
            <w:tcW w:w="1657" w:type="dxa"/>
            <w:vAlign w:val="center"/>
          </w:tcPr>
          <w:p w14:paraId="3A186213" w14:textId="77777777" w:rsidR="00532E80" w:rsidRDefault="00532E80" w:rsidP="00EE2F49">
            <w:pPr>
              <w:jc w:val="center"/>
            </w:pPr>
            <w:r w:rsidRPr="005E0235">
              <w:t>Consum anual</w:t>
            </w:r>
          </w:p>
          <w:p w14:paraId="6AC575B2" w14:textId="5477361D" w:rsidR="00532E80" w:rsidRDefault="00532E80" w:rsidP="00EE2F49">
            <w:pPr>
              <w:jc w:val="center"/>
            </w:pPr>
            <w:r w:rsidRPr="005E0235">
              <w:t>(mii mc)</w:t>
            </w:r>
          </w:p>
        </w:tc>
      </w:tr>
      <w:tr w:rsidR="00532E80" w14:paraId="2C6995F2" w14:textId="77777777" w:rsidTr="00776B96">
        <w:tc>
          <w:tcPr>
            <w:tcW w:w="3005" w:type="dxa"/>
          </w:tcPr>
          <w:p w14:paraId="40C92F28" w14:textId="41ED18B6" w:rsidR="00532E80" w:rsidRPr="00925CC9" w:rsidRDefault="00394E17" w:rsidP="00EE2F49">
            <w:r w:rsidRPr="00925CC9">
              <w:t>C</w:t>
            </w:r>
            <w:r w:rsidR="00532E80" w:rsidRPr="00925CC9">
              <w:t>onsumatori casnici</w:t>
            </w:r>
          </w:p>
        </w:tc>
        <w:tc>
          <w:tcPr>
            <w:tcW w:w="1429" w:type="dxa"/>
          </w:tcPr>
          <w:p w14:paraId="0122DEB6" w14:textId="2E46E440" w:rsidR="00532E80" w:rsidRPr="00925CC9" w:rsidRDefault="00284C7B" w:rsidP="00FE75A1">
            <w:pPr>
              <w:jc w:val="right"/>
            </w:pPr>
            <w:r w:rsidRPr="00925CC9">
              <w:t>0</w:t>
            </w:r>
          </w:p>
        </w:tc>
        <w:tc>
          <w:tcPr>
            <w:tcW w:w="1657" w:type="dxa"/>
          </w:tcPr>
          <w:p w14:paraId="31C6A30A" w14:textId="4B1A863B" w:rsidR="00532E80" w:rsidRPr="00925CC9" w:rsidRDefault="00284C7B" w:rsidP="00FE75A1">
            <w:pPr>
              <w:jc w:val="right"/>
            </w:pPr>
            <w:r w:rsidRPr="00925CC9">
              <w:t>0</w:t>
            </w:r>
          </w:p>
        </w:tc>
      </w:tr>
      <w:tr w:rsidR="00532E80" w14:paraId="1D62019D" w14:textId="77777777" w:rsidTr="00776B96">
        <w:tc>
          <w:tcPr>
            <w:tcW w:w="3005" w:type="dxa"/>
          </w:tcPr>
          <w:p w14:paraId="69AA25B0" w14:textId="248C14AD" w:rsidR="00532E80" w:rsidRPr="00925CC9" w:rsidRDefault="00394E17" w:rsidP="00EE2F49">
            <w:r w:rsidRPr="00925CC9">
              <w:t>C</w:t>
            </w:r>
            <w:r w:rsidR="00532E80" w:rsidRPr="00925CC9">
              <w:t>onsumatori non-casnici</w:t>
            </w:r>
          </w:p>
        </w:tc>
        <w:tc>
          <w:tcPr>
            <w:tcW w:w="1429" w:type="dxa"/>
          </w:tcPr>
          <w:p w14:paraId="3F74BF0C" w14:textId="0A88083E" w:rsidR="00532E80" w:rsidRPr="00925CC9" w:rsidRDefault="00284C7B" w:rsidP="00FE75A1">
            <w:pPr>
              <w:jc w:val="right"/>
            </w:pPr>
            <w:r w:rsidRPr="00925CC9">
              <w:t>0</w:t>
            </w:r>
          </w:p>
        </w:tc>
        <w:tc>
          <w:tcPr>
            <w:tcW w:w="1657" w:type="dxa"/>
          </w:tcPr>
          <w:p w14:paraId="7CD1F2F1" w14:textId="5DAFF98E" w:rsidR="00532E80" w:rsidRPr="00925CC9" w:rsidRDefault="00284C7B" w:rsidP="00FE75A1">
            <w:pPr>
              <w:jc w:val="right"/>
            </w:pPr>
            <w:r w:rsidRPr="00925CC9">
              <w:t>0</w:t>
            </w:r>
          </w:p>
        </w:tc>
      </w:tr>
      <w:tr w:rsidR="00394E17" w14:paraId="7172B6F3" w14:textId="77777777" w:rsidTr="00776B96">
        <w:tc>
          <w:tcPr>
            <w:tcW w:w="3005" w:type="dxa"/>
          </w:tcPr>
          <w:p w14:paraId="666353D3" w14:textId="66DB0563" w:rsidR="00394E17" w:rsidRPr="00925CC9" w:rsidRDefault="00394E17" w:rsidP="00EE2F49">
            <w:r w:rsidRPr="00925CC9">
              <w:t>Total</w:t>
            </w:r>
          </w:p>
        </w:tc>
        <w:tc>
          <w:tcPr>
            <w:tcW w:w="1429" w:type="dxa"/>
          </w:tcPr>
          <w:p w14:paraId="0B93BCE7" w14:textId="63823C7E" w:rsidR="00394E17" w:rsidRPr="00925CC9" w:rsidRDefault="00284C7B" w:rsidP="00FE75A1">
            <w:pPr>
              <w:jc w:val="right"/>
            </w:pPr>
            <w:r w:rsidRPr="00925CC9">
              <w:t>0</w:t>
            </w:r>
          </w:p>
        </w:tc>
        <w:tc>
          <w:tcPr>
            <w:tcW w:w="1657" w:type="dxa"/>
          </w:tcPr>
          <w:p w14:paraId="3DC2B3A6" w14:textId="3B66F0C1" w:rsidR="00394E17" w:rsidRPr="00925CC9" w:rsidRDefault="00284C7B" w:rsidP="00FE75A1">
            <w:pPr>
              <w:jc w:val="right"/>
            </w:pPr>
            <w:r w:rsidRPr="00925CC9">
              <w:t>0</w:t>
            </w:r>
          </w:p>
        </w:tc>
      </w:tr>
    </w:tbl>
    <w:p w14:paraId="6934A74C" w14:textId="77777777" w:rsidR="00EE2F49" w:rsidRDefault="00743947" w:rsidP="00B0080F">
      <w:pPr>
        <w:pStyle w:val="Scap"/>
        <w:spacing w:before="160"/>
      </w:pPr>
      <w:r>
        <w:t>Tip racord:</w:t>
      </w:r>
    </w:p>
    <w:p w14:paraId="5E936938" w14:textId="240307D8" w:rsidR="00743947" w:rsidRDefault="00743947" w:rsidP="00B0080F">
      <w:pPr>
        <w:pStyle w:val="Text"/>
      </w:pPr>
      <w:r w:rsidRPr="002362CD">
        <w:rPr>
          <w:b/>
        </w:rPr>
        <w:t>SNT</w:t>
      </w:r>
      <w:r>
        <w:t>/rețea din amonte/</w:t>
      </w:r>
      <w:r w:rsidRPr="002362CD">
        <w:rPr>
          <w:bCs/>
        </w:rPr>
        <w:t>extindere rețea existentă</w:t>
      </w:r>
    </w:p>
    <w:p w14:paraId="09CE2AE2" w14:textId="52B436BF" w:rsidR="00743947" w:rsidRDefault="00743947" w:rsidP="007D3AF8">
      <w:pPr>
        <w:pStyle w:val="Scap"/>
      </w:pPr>
      <w:r>
        <w:t>Principalele componente ale sistemului: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1417"/>
        <w:gridCol w:w="2273"/>
      </w:tblGrid>
      <w:tr w:rsidR="00823D91" w:rsidRPr="00D54A05" w14:paraId="601E95A9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69B7985D" w14:textId="77777777" w:rsidR="00823D91" w:rsidRPr="00823D91" w:rsidRDefault="00823D91" w:rsidP="00823D91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Denumire componentă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35D25D1" w14:textId="77777777" w:rsidR="00823D91" w:rsidRPr="00823D91" w:rsidRDefault="00823D91" w:rsidP="00823D91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U.M.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808A55" w14:textId="0295E35C" w:rsidR="00823D91" w:rsidRPr="00823D91" w:rsidRDefault="00823D91" w:rsidP="00823D91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Cantitate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14:paraId="4947BCB0" w14:textId="1B73FD55" w:rsidR="00823D91" w:rsidRPr="00823D91" w:rsidRDefault="00823D91" w:rsidP="00823D91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Valoare</w:t>
            </w:r>
            <w:r w:rsidR="003E1125">
              <w:rPr>
                <w:lang w:eastAsia="ro-RO"/>
              </w:rPr>
              <w:t>*</w:t>
            </w:r>
            <w:r w:rsidRPr="00823D91">
              <w:rPr>
                <w:lang w:eastAsia="ro-RO"/>
              </w:rPr>
              <w:t xml:space="preserve">                          (lei inclusiv TVA)</w:t>
            </w:r>
          </w:p>
        </w:tc>
      </w:tr>
      <w:tr w:rsidR="00823D91" w:rsidRPr="00D54A05" w14:paraId="2CCD5A67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</w:tcPr>
          <w:p w14:paraId="1060598D" w14:textId="77777777" w:rsidR="00823D91" w:rsidRPr="00823D91" w:rsidRDefault="00823D91" w:rsidP="00823D91">
            <w:pPr>
              <w:rPr>
                <w:lang w:eastAsia="ro-RO"/>
              </w:rPr>
            </w:pPr>
            <w:r w:rsidRPr="00823D91">
              <w:rPr>
                <w:lang w:eastAsia="ro-RO"/>
              </w:rPr>
              <w:t>Stație de reglare-măsurare-predare/Stație de reglare-măsurare la consumator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B5831F0" w14:textId="1CBCDD67" w:rsidR="00823D91" w:rsidRPr="00823D91" w:rsidRDefault="00823D91" w:rsidP="00C010C9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180BB79" w14:textId="2EDDCCE0" w:rsidR="00823D91" w:rsidRPr="00823D91" w:rsidRDefault="00EE0EE1" w:rsidP="00823D91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         </w:t>
            </w:r>
            <w:r w:rsidR="00A56F53">
              <w:rPr>
                <w:lang w:eastAsia="ro-RO"/>
              </w:rPr>
              <w:t>1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2A4F164" w14:textId="5BAEF1C7" w:rsidR="00823D91" w:rsidRPr="00823D91" w:rsidRDefault="00EE0EE1" w:rsidP="00823D91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        </w:t>
            </w:r>
            <w:r w:rsidR="002D7E52">
              <w:rPr>
                <w:lang w:eastAsia="ro-RO"/>
              </w:rPr>
              <w:t>4.235.000</w:t>
            </w:r>
            <w:r>
              <w:rPr>
                <w:lang w:eastAsia="ro-RO"/>
              </w:rPr>
              <w:t>,00</w:t>
            </w:r>
          </w:p>
        </w:tc>
      </w:tr>
      <w:tr w:rsidR="008C08D7" w:rsidRPr="00D54A05" w14:paraId="67D1C3C2" w14:textId="77777777" w:rsidTr="008C08D7">
        <w:trPr>
          <w:trHeight w:val="315"/>
        </w:trPr>
        <w:tc>
          <w:tcPr>
            <w:tcW w:w="4531" w:type="dxa"/>
            <w:shd w:val="clear" w:color="000000" w:fill="FFFFFF"/>
            <w:vAlign w:val="center"/>
          </w:tcPr>
          <w:p w14:paraId="5D11E96C" w14:textId="77777777" w:rsidR="008C08D7" w:rsidRPr="00823D91" w:rsidRDefault="008C08D7" w:rsidP="008C08D7">
            <w:pPr>
              <w:rPr>
                <w:lang w:eastAsia="ro-RO"/>
              </w:rPr>
            </w:pPr>
            <w:r w:rsidRPr="00823D91">
              <w:rPr>
                <w:lang w:eastAsia="ro-RO"/>
              </w:rPr>
              <w:t>Conductă racord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334C36E" w14:textId="77777777" w:rsidR="008C08D7" w:rsidRPr="00823D91" w:rsidRDefault="008C08D7" w:rsidP="008C08D7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A1BB7" w14:textId="5DE9F475" w:rsidR="008C08D7" w:rsidRPr="004B2206" w:rsidRDefault="004B2206" w:rsidP="008C08D7">
            <w:pPr>
              <w:jc w:val="center"/>
              <w:rPr>
                <w:color w:val="000000"/>
              </w:rPr>
            </w:pPr>
            <w:r w:rsidRPr="004B2206">
              <w:rPr>
                <w:color w:val="000000"/>
              </w:rPr>
              <w:t>11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623A1" w14:textId="0535287F" w:rsidR="008C08D7" w:rsidRPr="002362CD" w:rsidRDefault="00EE0EE1" w:rsidP="002362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181.500,00</w:t>
            </w:r>
          </w:p>
        </w:tc>
      </w:tr>
      <w:tr w:rsidR="008C08D7" w:rsidRPr="00D54A05" w14:paraId="545984CB" w14:textId="77777777" w:rsidTr="008C08D7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754FD55F" w14:textId="77777777" w:rsidR="008C08D7" w:rsidRPr="00823D91" w:rsidRDefault="008C08D7" w:rsidP="008C08D7">
            <w:pPr>
              <w:rPr>
                <w:lang w:eastAsia="ro-RO"/>
              </w:rPr>
            </w:pPr>
            <w:r w:rsidRPr="00823D91">
              <w:rPr>
                <w:lang w:eastAsia="ro-RO"/>
              </w:rPr>
              <w:t>Rețea distribuție gaze naturale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2B98CEF" w14:textId="77777777" w:rsidR="008C08D7" w:rsidRPr="00823D91" w:rsidRDefault="008C08D7" w:rsidP="008C08D7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06432" w14:textId="5E07480F" w:rsidR="008C08D7" w:rsidRPr="004B2206" w:rsidRDefault="004B2206" w:rsidP="008C08D7">
            <w:pPr>
              <w:jc w:val="center"/>
              <w:rPr>
                <w:color w:val="000000"/>
              </w:rPr>
            </w:pPr>
            <w:r w:rsidRPr="004B2206">
              <w:rPr>
                <w:color w:val="000000"/>
              </w:rPr>
              <w:t>41,969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0B4EB" w14:textId="3B36DE7C" w:rsidR="008C08D7" w:rsidRPr="002362CD" w:rsidRDefault="00EE0EE1" w:rsidP="002362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26.102.199,86</w:t>
            </w:r>
          </w:p>
        </w:tc>
      </w:tr>
      <w:tr w:rsidR="008C08D7" w:rsidRPr="00D54A05" w14:paraId="5A0B7C89" w14:textId="77777777" w:rsidTr="008C08D7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09484F65" w14:textId="183A80C8" w:rsidR="008C08D7" w:rsidRPr="00823D91" w:rsidRDefault="008C08D7" w:rsidP="008C08D7">
            <w:pPr>
              <w:rPr>
                <w:lang w:eastAsia="ro-RO"/>
              </w:rPr>
            </w:pPr>
            <w:r w:rsidRPr="00823D91">
              <w:rPr>
                <w:lang w:eastAsia="ro-RO"/>
              </w:rPr>
              <w:t>Branșamente</w:t>
            </w:r>
            <w:r>
              <w:rPr>
                <w:lang w:eastAsia="ro-RO"/>
              </w:rPr>
              <w:t xml:space="preserve"> proiectate</w:t>
            </w:r>
            <w:r w:rsidRPr="00823D91">
              <w:rPr>
                <w:lang w:eastAsia="ro-RO"/>
              </w:rPr>
              <w:t xml:space="preserve"> clienți casnici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61A7B88" w14:textId="77777777" w:rsidR="008C08D7" w:rsidRPr="00823D91" w:rsidRDefault="008C08D7" w:rsidP="008C08D7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1DFD5" w14:textId="032664C6" w:rsidR="008C08D7" w:rsidRPr="004B2206" w:rsidRDefault="008C08D7" w:rsidP="008C08D7">
            <w:pPr>
              <w:jc w:val="center"/>
              <w:rPr>
                <w:color w:val="000000"/>
              </w:rPr>
            </w:pPr>
            <w:r w:rsidRPr="004B2206">
              <w:rPr>
                <w:color w:val="000000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4B689" w14:textId="0FCA9F08" w:rsidR="008C08D7" w:rsidRPr="002362CD" w:rsidRDefault="008C08D7" w:rsidP="008C08D7">
            <w:pPr>
              <w:jc w:val="center"/>
              <w:rPr>
                <w:color w:val="000000"/>
              </w:rPr>
            </w:pPr>
            <w:r w:rsidRPr="002362CD">
              <w:rPr>
                <w:color w:val="000000"/>
              </w:rPr>
              <w:t>-</w:t>
            </w:r>
          </w:p>
        </w:tc>
      </w:tr>
      <w:tr w:rsidR="008C08D7" w:rsidRPr="00D54A05" w14:paraId="6B5EF143" w14:textId="77777777" w:rsidTr="008C08D7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05B57AA6" w14:textId="6B8661D0" w:rsidR="008C08D7" w:rsidRPr="00823D91" w:rsidRDefault="008C08D7" w:rsidP="008C08D7">
            <w:pPr>
              <w:rPr>
                <w:lang w:eastAsia="ro-RO"/>
              </w:rPr>
            </w:pPr>
            <w:r w:rsidRPr="00823D91">
              <w:rPr>
                <w:lang w:eastAsia="ro-RO"/>
              </w:rPr>
              <w:t>Branșamente</w:t>
            </w:r>
            <w:r>
              <w:rPr>
                <w:lang w:eastAsia="ro-RO"/>
              </w:rPr>
              <w:t xml:space="preserve"> proiectate</w:t>
            </w:r>
            <w:r w:rsidRPr="00823D91">
              <w:rPr>
                <w:lang w:eastAsia="ro-RO"/>
              </w:rPr>
              <w:t xml:space="preserve"> clienți non-casnici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E2EF4D8" w14:textId="77777777" w:rsidR="008C08D7" w:rsidRPr="00823D91" w:rsidRDefault="008C08D7" w:rsidP="008C08D7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3C156" w14:textId="72F4B1FB" w:rsidR="008C08D7" w:rsidRPr="004B2206" w:rsidRDefault="008C08D7" w:rsidP="008C08D7">
            <w:pPr>
              <w:jc w:val="center"/>
              <w:rPr>
                <w:color w:val="000000"/>
              </w:rPr>
            </w:pPr>
            <w:r w:rsidRPr="004B2206">
              <w:rPr>
                <w:color w:val="000000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CC2EE" w14:textId="449E8113" w:rsidR="008C08D7" w:rsidRPr="002362CD" w:rsidRDefault="008C08D7" w:rsidP="008C08D7">
            <w:pPr>
              <w:jc w:val="center"/>
              <w:rPr>
                <w:color w:val="000000"/>
              </w:rPr>
            </w:pPr>
            <w:r w:rsidRPr="002362CD">
              <w:rPr>
                <w:color w:val="000000"/>
              </w:rPr>
              <w:t>-</w:t>
            </w:r>
          </w:p>
        </w:tc>
      </w:tr>
      <w:tr w:rsidR="008C08D7" w:rsidRPr="00D54A05" w14:paraId="36E27492" w14:textId="77777777" w:rsidTr="008C08D7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345A7826" w14:textId="77777777" w:rsidR="008C08D7" w:rsidRPr="00823D91" w:rsidRDefault="008C08D7" w:rsidP="008C08D7">
            <w:pPr>
              <w:rPr>
                <w:lang w:eastAsia="ro-RO"/>
              </w:rPr>
            </w:pPr>
            <w:r w:rsidRPr="00823D91">
              <w:rPr>
                <w:lang w:eastAsia="ro-RO"/>
              </w:rPr>
              <w:t>Posturi de reglare-măsurare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DC0175C" w14:textId="77777777" w:rsidR="008C08D7" w:rsidRPr="00823D91" w:rsidRDefault="008C08D7" w:rsidP="008C08D7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CD7D3" w14:textId="305CD0EA" w:rsidR="008C08D7" w:rsidRPr="004B2206" w:rsidRDefault="008C08D7" w:rsidP="008C08D7">
            <w:pPr>
              <w:jc w:val="center"/>
              <w:rPr>
                <w:color w:val="000000"/>
              </w:rPr>
            </w:pPr>
            <w:r w:rsidRPr="004B2206">
              <w:rPr>
                <w:color w:val="000000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0845C" w14:textId="73C76C9C" w:rsidR="008C08D7" w:rsidRPr="002362CD" w:rsidRDefault="008C08D7" w:rsidP="008C08D7">
            <w:pPr>
              <w:jc w:val="center"/>
              <w:rPr>
                <w:color w:val="000000"/>
              </w:rPr>
            </w:pPr>
            <w:r w:rsidRPr="002362CD">
              <w:rPr>
                <w:color w:val="000000"/>
              </w:rPr>
              <w:t>-</w:t>
            </w:r>
          </w:p>
        </w:tc>
      </w:tr>
      <w:tr w:rsidR="008C08D7" w:rsidRPr="00D54A05" w14:paraId="75D11038" w14:textId="77777777" w:rsidTr="008C08D7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289ED2E4" w14:textId="77777777" w:rsidR="008C08D7" w:rsidRPr="00823D91" w:rsidRDefault="008C08D7" w:rsidP="008C08D7">
            <w:pPr>
              <w:rPr>
                <w:lang w:eastAsia="ro-RO"/>
              </w:rPr>
            </w:pPr>
            <w:r w:rsidRPr="00823D91">
              <w:rPr>
                <w:lang w:eastAsia="ro-RO"/>
              </w:rPr>
              <w:t>Stații de reglare-măsurare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00D441A" w14:textId="77777777" w:rsidR="008C08D7" w:rsidRPr="00823D91" w:rsidRDefault="008C08D7" w:rsidP="008C08D7">
            <w:pPr>
              <w:jc w:val="center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A7A07" w14:textId="55CC1112" w:rsidR="008C08D7" w:rsidRPr="004B2206" w:rsidRDefault="00EE0EE1" w:rsidP="008C08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83DA0" w14:textId="72490C8B" w:rsidR="008C08D7" w:rsidRPr="002362CD" w:rsidRDefault="00EE0EE1" w:rsidP="002362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D1D865F" w14:textId="7F86457E" w:rsidR="003E1125" w:rsidRPr="00E35364" w:rsidRDefault="003E1125" w:rsidP="003E1125">
      <w:pPr>
        <w:tabs>
          <w:tab w:val="left" w:pos="0"/>
        </w:tabs>
      </w:pPr>
      <w:r>
        <w:t>*se va indica valoarea aferentă cap. 4 din devizul general</w:t>
      </w:r>
    </w:p>
    <w:p w14:paraId="66A52CE1" w14:textId="60B8A57B" w:rsidR="00823D91" w:rsidRDefault="00823D91" w:rsidP="00743947">
      <w:pPr>
        <w:pStyle w:val="Listabc"/>
        <w:numPr>
          <w:ilvl w:val="0"/>
          <w:numId w:val="0"/>
        </w:numPr>
      </w:pPr>
    </w:p>
    <w:p w14:paraId="4F046300" w14:textId="217E72D9" w:rsidR="00743947" w:rsidRDefault="00743947" w:rsidP="007D3AF8">
      <w:pPr>
        <w:pStyle w:val="Scap"/>
      </w:pPr>
      <w:r>
        <w:t>Valoarea necesară realizării obiectivului de investiții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791"/>
      </w:tblGrid>
      <w:tr w:rsidR="002D0C0E" w14:paraId="441C9E20" w14:textId="77777777" w:rsidTr="002D0C0E">
        <w:tc>
          <w:tcPr>
            <w:tcW w:w="3681" w:type="dxa"/>
            <w:vAlign w:val="center"/>
          </w:tcPr>
          <w:p w14:paraId="49D8FD5C" w14:textId="77777777" w:rsidR="002D0C0E" w:rsidRDefault="002D0C0E" w:rsidP="002D0C0E">
            <w:r>
              <w:t xml:space="preserve">Valori </w:t>
            </w:r>
            <w:r w:rsidRPr="00133A9C">
              <w:rPr>
                <w:lang w:eastAsia="ro-RO"/>
              </w:rPr>
              <w:t>necesar</w:t>
            </w:r>
            <w:r>
              <w:rPr>
                <w:lang w:eastAsia="ro-RO"/>
              </w:rPr>
              <w:t>e</w:t>
            </w:r>
            <w:r w:rsidRPr="00133A9C">
              <w:rPr>
                <w:lang w:eastAsia="ro-RO"/>
              </w:rPr>
              <w:t xml:space="preserve"> </w:t>
            </w:r>
            <w:r>
              <w:rPr>
                <w:lang w:eastAsia="ro-RO"/>
              </w:rPr>
              <w:t xml:space="preserve">realizării </w:t>
            </w:r>
            <w:r w:rsidRPr="00133A9C">
              <w:rPr>
                <w:lang w:eastAsia="ro-RO"/>
              </w:rPr>
              <w:t>obiectivului de investiții</w:t>
            </w:r>
          </w:p>
        </w:tc>
        <w:tc>
          <w:tcPr>
            <w:tcW w:w="1843" w:type="dxa"/>
            <w:vAlign w:val="center"/>
          </w:tcPr>
          <w:p w14:paraId="247C861E" w14:textId="77777777" w:rsidR="002D0C0E" w:rsidRDefault="002D0C0E" w:rsidP="002D0C0E">
            <w:pPr>
              <w:jc w:val="center"/>
            </w:pPr>
            <w:r>
              <w:t>Fără TVA</w:t>
            </w:r>
          </w:p>
          <w:p w14:paraId="5832029E" w14:textId="77777777" w:rsidR="002D0C0E" w:rsidRDefault="002D0C0E" w:rsidP="002D0C0E">
            <w:pPr>
              <w:jc w:val="center"/>
            </w:pPr>
            <w:r>
              <w:t>(lei)</w:t>
            </w:r>
          </w:p>
        </w:tc>
        <w:tc>
          <w:tcPr>
            <w:tcW w:w="1701" w:type="dxa"/>
            <w:vAlign w:val="center"/>
          </w:tcPr>
          <w:p w14:paraId="119B3973" w14:textId="77777777" w:rsidR="002D0C0E" w:rsidRDefault="002D0C0E" w:rsidP="002D0C0E">
            <w:pPr>
              <w:jc w:val="center"/>
            </w:pPr>
            <w:r>
              <w:t>TVA</w:t>
            </w:r>
          </w:p>
          <w:p w14:paraId="0AF7A049" w14:textId="77777777" w:rsidR="002D0C0E" w:rsidRDefault="002D0C0E" w:rsidP="002D0C0E">
            <w:pPr>
              <w:jc w:val="center"/>
            </w:pPr>
            <w:r>
              <w:t>(lei)</w:t>
            </w:r>
          </w:p>
        </w:tc>
        <w:tc>
          <w:tcPr>
            <w:tcW w:w="1791" w:type="dxa"/>
            <w:vAlign w:val="center"/>
          </w:tcPr>
          <w:p w14:paraId="58CCCA23" w14:textId="296EB0EC" w:rsidR="002D0C0E" w:rsidRDefault="002D0C0E" w:rsidP="002D0C0E">
            <w:pPr>
              <w:jc w:val="center"/>
            </w:pPr>
            <w:r>
              <w:t>Cu TVA</w:t>
            </w:r>
          </w:p>
          <w:p w14:paraId="437394B4" w14:textId="77777777" w:rsidR="002D0C0E" w:rsidRDefault="002D0C0E" w:rsidP="002D0C0E">
            <w:pPr>
              <w:jc w:val="center"/>
            </w:pPr>
            <w:r>
              <w:t>(lei)</w:t>
            </w:r>
          </w:p>
        </w:tc>
      </w:tr>
      <w:tr w:rsidR="002A74FC" w14:paraId="34BD5605" w14:textId="77777777" w:rsidTr="002A74FC">
        <w:tc>
          <w:tcPr>
            <w:tcW w:w="3681" w:type="dxa"/>
          </w:tcPr>
          <w:p w14:paraId="18EAF836" w14:textId="77777777" w:rsidR="002A74FC" w:rsidRDefault="002A74FC" w:rsidP="002A74FC">
            <w:r>
              <w:t>Totală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B2CEC" w14:textId="6C47D4D0" w:rsidR="002362CD" w:rsidRPr="00D85347" w:rsidRDefault="002362CD" w:rsidP="002362CD">
            <w:pPr>
              <w:jc w:val="center"/>
              <w:rPr>
                <w:color w:val="000000"/>
              </w:rPr>
            </w:pPr>
            <w:r w:rsidRPr="00D85347">
              <w:rPr>
                <w:color w:val="000000"/>
              </w:rPr>
              <w:t>27</w:t>
            </w:r>
            <w:r w:rsidR="00AE55D6">
              <w:rPr>
                <w:color w:val="000000"/>
              </w:rPr>
              <w:t>.</w:t>
            </w:r>
            <w:r w:rsidRPr="00D85347">
              <w:rPr>
                <w:color w:val="000000"/>
              </w:rPr>
              <w:t>586</w:t>
            </w:r>
            <w:r w:rsidR="00AE55D6">
              <w:rPr>
                <w:color w:val="000000"/>
              </w:rPr>
              <w:t>.</w:t>
            </w:r>
            <w:r w:rsidRPr="00D85347">
              <w:rPr>
                <w:color w:val="000000"/>
              </w:rPr>
              <w:t>392</w:t>
            </w:r>
            <w:r w:rsidR="00AE55D6">
              <w:rPr>
                <w:color w:val="000000"/>
              </w:rPr>
              <w:t>,</w:t>
            </w:r>
            <w:r w:rsidRPr="00D85347">
              <w:rPr>
                <w:color w:val="000000"/>
              </w:rPr>
              <w:t>57</w:t>
            </w:r>
          </w:p>
          <w:p w14:paraId="0940E725" w14:textId="236A689E" w:rsidR="002A74FC" w:rsidRPr="00D85347" w:rsidRDefault="002A74FC" w:rsidP="002A74F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DCC5B" w14:textId="04CBDD01" w:rsidR="002362CD" w:rsidRPr="00D85347" w:rsidRDefault="002362CD" w:rsidP="002362CD">
            <w:pPr>
              <w:jc w:val="center"/>
              <w:rPr>
                <w:color w:val="000000"/>
              </w:rPr>
            </w:pPr>
            <w:r w:rsidRPr="00D85347">
              <w:rPr>
                <w:color w:val="000000"/>
              </w:rPr>
              <w:t>5</w:t>
            </w:r>
            <w:r w:rsidR="007D7641">
              <w:rPr>
                <w:color w:val="000000"/>
              </w:rPr>
              <w:t>.731.691,35</w:t>
            </w:r>
          </w:p>
          <w:p w14:paraId="19F01A69" w14:textId="5F0DCEB0" w:rsidR="002A74FC" w:rsidRPr="00D85347" w:rsidRDefault="002A74FC" w:rsidP="002A74FC">
            <w:pPr>
              <w:jc w:val="center"/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1E8D1" w14:textId="5A81EBF0" w:rsidR="002A74FC" w:rsidRPr="00D85347" w:rsidRDefault="007D7641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33.318.083,</w:t>
            </w:r>
            <w:r w:rsidR="005E5988">
              <w:rPr>
                <w:color w:val="000000"/>
              </w:rPr>
              <w:t>92</w:t>
            </w:r>
          </w:p>
        </w:tc>
      </w:tr>
      <w:tr w:rsidR="002A74FC" w14:paraId="7E664F99" w14:textId="77777777" w:rsidTr="002A74FC">
        <w:tc>
          <w:tcPr>
            <w:tcW w:w="3681" w:type="dxa"/>
          </w:tcPr>
          <w:p w14:paraId="5E99CB37" w14:textId="77777777" w:rsidR="002A74FC" w:rsidRDefault="002A74FC" w:rsidP="002A74FC">
            <w:r>
              <w:t>Construcții-montaj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2A975" w14:textId="09F0908F" w:rsidR="002362CD" w:rsidRPr="00D85347" w:rsidRDefault="002362CD" w:rsidP="002362CD">
            <w:pPr>
              <w:jc w:val="center"/>
              <w:rPr>
                <w:color w:val="000000"/>
              </w:rPr>
            </w:pPr>
            <w:r w:rsidRPr="00D85347">
              <w:rPr>
                <w:color w:val="000000"/>
              </w:rPr>
              <w:t>22</w:t>
            </w:r>
            <w:r w:rsidR="00AE55D6">
              <w:rPr>
                <w:color w:val="000000"/>
              </w:rPr>
              <w:t>.</w:t>
            </w:r>
            <w:r w:rsidRPr="00D85347">
              <w:rPr>
                <w:color w:val="000000"/>
              </w:rPr>
              <w:t>056</w:t>
            </w:r>
            <w:r w:rsidR="007D7641">
              <w:rPr>
                <w:color w:val="000000"/>
              </w:rPr>
              <w:t>.</w:t>
            </w:r>
            <w:r w:rsidRPr="00D85347">
              <w:rPr>
                <w:color w:val="000000"/>
              </w:rPr>
              <w:t>703</w:t>
            </w:r>
            <w:r w:rsidR="007D7641">
              <w:rPr>
                <w:color w:val="000000"/>
              </w:rPr>
              <w:t>,</w:t>
            </w:r>
            <w:r w:rsidRPr="00D85347">
              <w:rPr>
                <w:color w:val="000000"/>
              </w:rPr>
              <w:t>60</w:t>
            </w:r>
          </w:p>
          <w:p w14:paraId="4D15EF2C" w14:textId="4C4FED5A" w:rsidR="002A74FC" w:rsidRPr="00D85347" w:rsidRDefault="002A74FC" w:rsidP="002A74F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53DEE" w14:textId="19525E04" w:rsidR="002A74FC" w:rsidRPr="00D85347" w:rsidRDefault="005E5988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4.631.907,75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5B039" w14:textId="158B6949" w:rsidR="002A74FC" w:rsidRPr="00D85347" w:rsidRDefault="005E5988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26.688.611,35</w:t>
            </w:r>
          </w:p>
        </w:tc>
      </w:tr>
      <w:tr w:rsidR="002A74FC" w14:paraId="60F9E1CA" w14:textId="77777777" w:rsidTr="002A74FC">
        <w:tc>
          <w:tcPr>
            <w:tcW w:w="3681" w:type="dxa"/>
          </w:tcPr>
          <w:p w14:paraId="36089911" w14:textId="77777777" w:rsidR="002A74FC" w:rsidRDefault="002A74FC" w:rsidP="002A74FC">
            <w:r>
              <w:t>Solicitată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bugetul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stat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8021A" w14:textId="0D1A7A80" w:rsidR="00D85347" w:rsidRPr="00D85347" w:rsidRDefault="00EB783F" w:rsidP="00D85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14.876.033,05</w:t>
            </w:r>
          </w:p>
          <w:p w14:paraId="02E4FE04" w14:textId="5CBD4B7B" w:rsidR="002A74FC" w:rsidRPr="00D85347" w:rsidRDefault="002A74FC" w:rsidP="002A74F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D80A3" w14:textId="4435B46D" w:rsidR="00D85347" w:rsidRPr="00D85347" w:rsidRDefault="00A42229" w:rsidP="00D85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3.123.966,95</w:t>
            </w:r>
          </w:p>
          <w:p w14:paraId="25F194F4" w14:textId="2B3963D7" w:rsidR="002A74FC" w:rsidRPr="00D85347" w:rsidRDefault="002A74FC" w:rsidP="002A74FC">
            <w:pPr>
              <w:jc w:val="center"/>
              <w:rPr>
                <w:color w:val="000000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9E2F" w14:textId="6F236B09" w:rsidR="00D85347" w:rsidRPr="00D85347" w:rsidRDefault="00D85347" w:rsidP="00D85347">
            <w:pPr>
              <w:jc w:val="center"/>
              <w:rPr>
                <w:color w:val="000000"/>
              </w:rPr>
            </w:pPr>
            <w:r w:rsidRPr="00D85347">
              <w:rPr>
                <w:color w:val="000000"/>
              </w:rPr>
              <w:lastRenderedPageBreak/>
              <w:t>18</w:t>
            </w:r>
            <w:r w:rsidR="005E5988">
              <w:rPr>
                <w:color w:val="000000"/>
              </w:rPr>
              <w:t>.</w:t>
            </w:r>
            <w:r w:rsidRPr="00D85347">
              <w:rPr>
                <w:color w:val="000000"/>
              </w:rPr>
              <w:t>000</w:t>
            </w:r>
            <w:r w:rsidR="005E5988">
              <w:rPr>
                <w:color w:val="000000"/>
              </w:rPr>
              <w:t>.</w:t>
            </w:r>
            <w:r w:rsidRPr="00D85347">
              <w:rPr>
                <w:color w:val="000000"/>
              </w:rPr>
              <w:t>000</w:t>
            </w:r>
            <w:r w:rsidR="005E5988">
              <w:rPr>
                <w:color w:val="000000"/>
              </w:rPr>
              <w:t>,</w:t>
            </w:r>
            <w:r w:rsidRPr="00D85347">
              <w:rPr>
                <w:color w:val="000000"/>
              </w:rPr>
              <w:t>00</w:t>
            </w:r>
          </w:p>
          <w:p w14:paraId="3FEC22A5" w14:textId="79E84398" w:rsidR="002A74FC" w:rsidRPr="00D85347" w:rsidRDefault="002A74FC" w:rsidP="002A74FC">
            <w:pPr>
              <w:jc w:val="center"/>
              <w:rPr>
                <w:color w:val="000000"/>
              </w:rPr>
            </w:pPr>
          </w:p>
        </w:tc>
      </w:tr>
      <w:tr w:rsidR="002A74FC" w14:paraId="43A89005" w14:textId="77777777" w:rsidTr="002A74FC">
        <w:tc>
          <w:tcPr>
            <w:tcW w:w="3681" w:type="dxa"/>
          </w:tcPr>
          <w:p w14:paraId="6D57F805" w14:textId="77777777" w:rsidR="002A74FC" w:rsidRDefault="002A74FC" w:rsidP="002A74FC">
            <w:r>
              <w:lastRenderedPageBreak/>
              <w:t>Finanțată</w:t>
            </w:r>
            <w:r>
              <w:rPr>
                <w:spacing w:val="5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bugetul</w:t>
            </w:r>
            <w:r>
              <w:rPr>
                <w:spacing w:val="-4"/>
              </w:rPr>
              <w:t xml:space="preserve"> </w:t>
            </w:r>
            <w:r>
              <w:t>local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2B866" w14:textId="2DDBD4F4" w:rsidR="002A74FC" w:rsidRPr="00D85347" w:rsidRDefault="00627D58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A027D">
              <w:rPr>
                <w:color w:val="000000"/>
              </w:rPr>
              <w:t>.</w:t>
            </w:r>
            <w:r>
              <w:rPr>
                <w:color w:val="000000"/>
              </w:rPr>
              <w:t>659.573</w:t>
            </w:r>
            <w:r w:rsidR="005A027D">
              <w:rPr>
                <w:color w:val="000000"/>
              </w:rPr>
              <w:t>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90023" w14:textId="032E7A57" w:rsidR="002A74FC" w:rsidRPr="00D85347" w:rsidRDefault="005A027D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2.658.510,4</w:t>
            </w:r>
            <w:r w:rsidR="00BA3BAC">
              <w:rPr>
                <w:color w:val="000000"/>
              </w:rPr>
              <w:t>4</w:t>
            </w: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72BD0" w14:textId="50242C1B" w:rsidR="002A74FC" w:rsidRPr="00D85347" w:rsidRDefault="00627D58" w:rsidP="00D85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15.318.083,92</w:t>
            </w:r>
          </w:p>
        </w:tc>
      </w:tr>
      <w:tr w:rsidR="002A74FC" w14:paraId="5192B5CF" w14:textId="77777777" w:rsidTr="00825463">
        <w:tc>
          <w:tcPr>
            <w:tcW w:w="3681" w:type="dxa"/>
          </w:tcPr>
          <w:p w14:paraId="34A9F844" w14:textId="77777777" w:rsidR="002A74FC" w:rsidRDefault="002A74FC" w:rsidP="002A74FC">
            <w:r>
              <w:t>Finanțată de</w:t>
            </w:r>
            <w:r>
              <w:rPr>
                <w:spacing w:val="-3"/>
              </w:rPr>
              <w:t xml:space="preserve"> </w:t>
            </w:r>
            <w:r>
              <w:t>concesionar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62A7B" w14:textId="513295A5" w:rsidR="002A74FC" w:rsidRPr="00D85347" w:rsidRDefault="002A74FC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8B276" w14:textId="1CA3ADF7" w:rsidR="002A74FC" w:rsidRPr="00D85347" w:rsidRDefault="002A74FC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3236C" w14:textId="4E559A19" w:rsidR="002A74FC" w:rsidRPr="00D85347" w:rsidRDefault="002A74FC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</w:tr>
    </w:tbl>
    <w:p w14:paraId="41F4653E" w14:textId="77777777" w:rsidR="00743947" w:rsidRDefault="00743947" w:rsidP="0081742D">
      <w:pPr>
        <w:pStyle w:val="Scap"/>
        <w:spacing w:before="160"/>
      </w:pPr>
      <w:r>
        <w:t>Încadrarea în standardul de cost</w:t>
      </w:r>
    </w:p>
    <w:p w14:paraId="4E315F9C" w14:textId="269F85ED" w:rsidR="00743947" w:rsidRPr="0081742D" w:rsidRDefault="00743947" w:rsidP="005E1C78">
      <w:pPr>
        <w:pStyle w:val="List"/>
        <w:spacing w:after="0"/>
      </w:pPr>
      <w:r w:rsidRPr="0081742D">
        <w:t>Număr de gospodării:</w:t>
      </w:r>
      <w:r w:rsidR="000D1B9F">
        <w:t xml:space="preserve"> </w:t>
      </w:r>
      <w:r w:rsidR="00893291">
        <w:t>874</w:t>
      </w:r>
      <w:r w:rsidR="00E8639B">
        <w:t xml:space="preserve"> buc</w:t>
      </w:r>
    </w:p>
    <w:p w14:paraId="572DD57D" w14:textId="17AE1EEB" w:rsidR="00743947" w:rsidRPr="0081742D" w:rsidRDefault="00743947" w:rsidP="005E1C78">
      <w:pPr>
        <w:pStyle w:val="List"/>
        <w:spacing w:after="160"/>
      </w:pPr>
      <w:r w:rsidRPr="0081742D">
        <w:t>Curs euro utilizat (lei/euro, data):</w:t>
      </w:r>
      <w:r w:rsidR="000D1B9F">
        <w:t xml:space="preserve"> </w:t>
      </w:r>
      <w:r w:rsidR="00D85347">
        <w:t>5.0</w:t>
      </w:r>
      <w:r w:rsidR="00586020">
        <w:t>83</w:t>
      </w:r>
      <w:r w:rsidR="00AC6B09">
        <w:t>5</w:t>
      </w:r>
      <w:r w:rsidR="00586020">
        <w:t xml:space="preserve"> din 24/10/2025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4"/>
      </w:tblGrid>
      <w:tr w:rsidR="000E052F" w14:paraId="661BC0E1" w14:textId="77777777" w:rsidTr="000E052F">
        <w:tc>
          <w:tcPr>
            <w:tcW w:w="2830" w:type="dxa"/>
          </w:tcPr>
          <w:p w14:paraId="7429E9B8" w14:textId="77777777" w:rsidR="004B118B" w:rsidRDefault="004B118B" w:rsidP="004B118B">
            <w:r>
              <w:t>Valori fără TVA</w:t>
            </w:r>
          </w:p>
        </w:tc>
        <w:tc>
          <w:tcPr>
            <w:tcW w:w="1985" w:type="dxa"/>
            <w:vAlign w:val="center"/>
          </w:tcPr>
          <w:p w14:paraId="06F830B5" w14:textId="77777777" w:rsidR="004B118B" w:rsidRDefault="004B118B" w:rsidP="004B118B">
            <w:pPr>
              <w:jc w:val="center"/>
            </w:pPr>
            <w:r>
              <w:t>Lei</w:t>
            </w:r>
          </w:p>
        </w:tc>
        <w:tc>
          <w:tcPr>
            <w:tcW w:w="1984" w:type="dxa"/>
            <w:vAlign w:val="center"/>
          </w:tcPr>
          <w:p w14:paraId="7A7142C7" w14:textId="77777777" w:rsidR="004B118B" w:rsidRDefault="004B118B" w:rsidP="004B118B">
            <w:pPr>
              <w:jc w:val="center"/>
            </w:pPr>
            <w:r>
              <w:t>Euro</w:t>
            </w:r>
          </w:p>
        </w:tc>
      </w:tr>
      <w:tr w:rsidR="002A74FC" w14:paraId="604AF52F" w14:textId="77777777" w:rsidTr="00AE7891">
        <w:tc>
          <w:tcPr>
            <w:tcW w:w="2830" w:type="dxa"/>
          </w:tcPr>
          <w:p w14:paraId="51C369DA" w14:textId="77777777" w:rsidR="002A74FC" w:rsidRDefault="002A74FC" w:rsidP="002A74FC">
            <w:r>
              <w:t>Valoarea totală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0C289" w14:textId="091DD535" w:rsidR="002A74FC" w:rsidRPr="00D85347" w:rsidRDefault="006B5CCA" w:rsidP="00D85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C8206B">
              <w:rPr>
                <w:color w:val="000000"/>
              </w:rPr>
              <w:t>.586.392,57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3E2A8" w14:textId="149E5596" w:rsidR="002A74FC" w:rsidRPr="00D85347" w:rsidRDefault="007A1E0A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5.426.653,4</w:t>
            </w:r>
            <w:r w:rsidR="00C71ED9">
              <w:rPr>
                <w:color w:val="000000"/>
              </w:rPr>
              <w:t>0</w:t>
            </w:r>
          </w:p>
        </w:tc>
      </w:tr>
      <w:tr w:rsidR="002A74FC" w14:paraId="52F965A2" w14:textId="77777777" w:rsidTr="00AE7891">
        <w:tc>
          <w:tcPr>
            <w:tcW w:w="2830" w:type="dxa"/>
          </w:tcPr>
          <w:p w14:paraId="36AD0815" w14:textId="77777777" w:rsidR="002A74FC" w:rsidRDefault="002A74FC" w:rsidP="002A74FC">
            <w:r>
              <w:t>Valoarea unitară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BD8B5" w14:textId="63E16241" w:rsidR="002A74FC" w:rsidRPr="00D85347" w:rsidRDefault="00C8206B" w:rsidP="00D85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31.563,38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5571BD" w14:textId="1E495E82" w:rsidR="002A74FC" w:rsidRPr="00D85347" w:rsidRDefault="007A1E0A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6208,99</w:t>
            </w:r>
          </w:p>
        </w:tc>
      </w:tr>
      <w:tr w:rsidR="002A74FC" w14:paraId="53FE4489" w14:textId="77777777" w:rsidTr="00AE7891">
        <w:tc>
          <w:tcPr>
            <w:tcW w:w="2830" w:type="dxa"/>
          </w:tcPr>
          <w:p w14:paraId="44BCC900" w14:textId="04909DEA" w:rsidR="002A74FC" w:rsidRDefault="002A74FC" w:rsidP="002A74FC">
            <w:r>
              <w:t>Valoarea standard de cost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77D3FA" w14:textId="373F2FCB" w:rsidR="002A74FC" w:rsidRPr="00D85347" w:rsidRDefault="00C71ED9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32.534,40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BE288" w14:textId="1C971C98" w:rsidR="002A74FC" w:rsidRPr="00D85347" w:rsidRDefault="007A1E0A" w:rsidP="002A7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</w:t>
            </w:r>
          </w:p>
        </w:tc>
      </w:tr>
    </w:tbl>
    <w:p w14:paraId="1D6AD01E" w14:textId="77777777" w:rsidR="000B1E40" w:rsidRDefault="000B1E40" w:rsidP="00F77FED">
      <w:pPr>
        <w:spacing w:after="160" w:line="259" w:lineRule="auto"/>
      </w:pPr>
    </w:p>
    <w:p w14:paraId="7B739665" w14:textId="5838FDBB" w:rsidR="001002BB" w:rsidRPr="00F77FED" w:rsidRDefault="00BD5311" w:rsidP="00F77FED">
      <w:pPr>
        <w:spacing w:after="160" w:line="259" w:lineRule="auto"/>
        <w:rPr>
          <w:b/>
          <w:caps/>
        </w:rPr>
      </w:pPr>
      <w:r w:rsidRPr="00A33192">
        <w:t>INDICATORI TEHNICO-ECONOMICI</w:t>
      </w:r>
    </w:p>
    <w:p w14:paraId="031520B4" w14:textId="54EB595A" w:rsidR="00B81281" w:rsidRDefault="00B81281" w:rsidP="00B81281">
      <w:pPr>
        <w:pStyle w:val="Scap"/>
      </w:pPr>
      <w:r>
        <w:t>Valoarea totală a investiției</w:t>
      </w:r>
    </w:p>
    <w:p w14:paraId="1C11211F" w14:textId="77777777" w:rsidR="00D85347" w:rsidRDefault="00B606AA" w:rsidP="00D85347">
      <w:pPr>
        <w:pStyle w:val="Listabc"/>
        <w:numPr>
          <w:ilvl w:val="0"/>
          <w:numId w:val="6"/>
        </w:numPr>
      </w:pPr>
      <w:r>
        <w:t xml:space="preserve">Valoare </w:t>
      </w:r>
      <w:r w:rsidR="005E04F8">
        <w:t>fără</w:t>
      </w:r>
      <w:r>
        <w:t xml:space="preserve"> TVA</w:t>
      </w:r>
    </w:p>
    <w:p w14:paraId="1DF5A78F" w14:textId="00AFAC83" w:rsidR="004B118B" w:rsidRDefault="00D85347" w:rsidP="00D85347">
      <w:pPr>
        <w:pStyle w:val="Listabc"/>
        <w:numPr>
          <w:ilvl w:val="0"/>
          <w:numId w:val="0"/>
        </w:numPr>
      </w:pPr>
      <w:r w:rsidRPr="00D85347">
        <w:rPr>
          <w:b/>
          <w:bCs/>
        </w:rPr>
        <w:t>27</w:t>
      </w:r>
      <w:r w:rsidR="00C71ED9">
        <w:rPr>
          <w:b/>
          <w:bCs/>
        </w:rPr>
        <w:t>.</w:t>
      </w:r>
      <w:r w:rsidRPr="00D85347">
        <w:rPr>
          <w:b/>
          <w:bCs/>
        </w:rPr>
        <w:t>586</w:t>
      </w:r>
      <w:r w:rsidR="00C71ED9">
        <w:rPr>
          <w:b/>
          <w:bCs/>
        </w:rPr>
        <w:t>.</w:t>
      </w:r>
      <w:r w:rsidRPr="00D85347">
        <w:rPr>
          <w:b/>
          <w:bCs/>
        </w:rPr>
        <w:t>392</w:t>
      </w:r>
      <w:r w:rsidR="00C71ED9">
        <w:rPr>
          <w:b/>
          <w:bCs/>
        </w:rPr>
        <w:t>,</w:t>
      </w:r>
      <w:r w:rsidRPr="00D85347">
        <w:rPr>
          <w:b/>
          <w:bCs/>
        </w:rPr>
        <w:t xml:space="preserve">57 </w:t>
      </w:r>
      <w:r w:rsidR="00283F02" w:rsidRPr="000D1B9F">
        <w:rPr>
          <w:b/>
          <w:bCs/>
        </w:rPr>
        <w:t>lei</w:t>
      </w:r>
      <w:r w:rsidR="000E6C3B" w:rsidRPr="00D85347">
        <w:rPr>
          <w:b/>
          <w:bCs/>
        </w:rPr>
        <w:t>,</w:t>
      </w:r>
      <w:r w:rsidR="000E6C3B">
        <w:t xml:space="preserve"> din care construcții-montaj </w:t>
      </w:r>
      <w:r w:rsidRPr="00D85347">
        <w:rPr>
          <w:b/>
          <w:bCs/>
        </w:rPr>
        <w:t>22</w:t>
      </w:r>
      <w:r w:rsidR="00F85CB8">
        <w:rPr>
          <w:b/>
          <w:bCs/>
        </w:rPr>
        <w:t>.</w:t>
      </w:r>
      <w:r w:rsidRPr="00D85347">
        <w:rPr>
          <w:b/>
          <w:bCs/>
        </w:rPr>
        <w:t>056</w:t>
      </w:r>
      <w:r w:rsidR="00F85CB8">
        <w:rPr>
          <w:b/>
          <w:bCs/>
        </w:rPr>
        <w:t>.</w:t>
      </w:r>
      <w:r w:rsidRPr="00D85347">
        <w:rPr>
          <w:b/>
          <w:bCs/>
        </w:rPr>
        <w:t>703</w:t>
      </w:r>
      <w:r w:rsidR="00F85CB8">
        <w:rPr>
          <w:b/>
          <w:bCs/>
        </w:rPr>
        <w:t>,</w:t>
      </w:r>
      <w:r w:rsidRPr="00D85347">
        <w:rPr>
          <w:b/>
          <w:bCs/>
        </w:rPr>
        <w:t xml:space="preserve">60 </w:t>
      </w:r>
      <w:r w:rsidR="000E6C3B" w:rsidRPr="00320304">
        <w:rPr>
          <w:b/>
          <w:bCs/>
        </w:rPr>
        <w:t>lei</w:t>
      </w:r>
    </w:p>
    <w:p w14:paraId="4C93E58C" w14:textId="1B9E2FA3" w:rsidR="005E04F8" w:rsidRDefault="005E04F8" w:rsidP="00633ABD">
      <w:pPr>
        <w:pStyle w:val="Listabc"/>
      </w:pPr>
      <w:r>
        <w:t xml:space="preserve">Valoare </w:t>
      </w:r>
      <w:r w:rsidR="008E02FB">
        <w:t>cu</w:t>
      </w:r>
      <w:r>
        <w:t xml:space="preserve"> TVA</w:t>
      </w:r>
    </w:p>
    <w:p w14:paraId="7491D32D" w14:textId="0CF63D1E" w:rsidR="004C12B4" w:rsidRDefault="00F85CB8" w:rsidP="00D85347">
      <w:pPr>
        <w:rPr>
          <w:b/>
          <w:bCs/>
        </w:rPr>
      </w:pPr>
      <w:r>
        <w:rPr>
          <w:b/>
          <w:bCs/>
        </w:rPr>
        <w:t>33.318.083,92</w:t>
      </w:r>
      <w:r w:rsidR="00D85347" w:rsidRPr="00D85347">
        <w:rPr>
          <w:b/>
          <w:bCs/>
        </w:rPr>
        <w:t xml:space="preserve"> </w:t>
      </w:r>
      <w:r w:rsidR="004C12B4" w:rsidRPr="00320304">
        <w:rPr>
          <w:b/>
          <w:bCs/>
        </w:rPr>
        <w:t>lei</w:t>
      </w:r>
      <w:r w:rsidR="004C12B4">
        <w:t xml:space="preserve"> cu TVA</w:t>
      </w:r>
      <w:r w:rsidR="000E6C3B">
        <w:t xml:space="preserve">, din care construcții-montaj </w:t>
      </w:r>
      <w:r w:rsidRPr="00F85CB8">
        <w:rPr>
          <w:b/>
          <w:bCs/>
        </w:rPr>
        <w:t>26.688.611,35</w:t>
      </w:r>
      <w:r>
        <w:rPr>
          <w:b/>
          <w:bCs/>
        </w:rPr>
        <w:t xml:space="preserve"> </w:t>
      </w:r>
      <w:r w:rsidR="000E6C3B" w:rsidRPr="00320304">
        <w:rPr>
          <w:b/>
          <w:bCs/>
        </w:rPr>
        <w:t>lei</w:t>
      </w:r>
    </w:p>
    <w:p w14:paraId="5FE6DDEF" w14:textId="77777777" w:rsidR="00320304" w:rsidRPr="00320304" w:rsidRDefault="00320304" w:rsidP="00743947">
      <w:pPr>
        <w:pStyle w:val="Listabc"/>
        <w:numPr>
          <w:ilvl w:val="0"/>
          <w:numId w:val="0"/>
        </w:numPr>
        <w:rPr>
          <w:b/>
          <w:bCs/>
        </w:rPr>
      </w:pPr>
    </w:p>
    <w:p w14:paraId="40DD9FDE" w14:textId="5CD5516A" w:rsidR="00776B96" w:rsidRDefault="00BB2B77" w:rsidP="001845AC">
      <w:pPr>
        <w:pStyle w:val="Scap"/>
      </w:pPr>
      <w:r>
        <w:t>Numărul de gospodării conectate</w:t>
      </w:r>
    </w:p>
    <w:p w14:paraId="14C14A32" w14:textId="48A556A8" w:rsidR="000D1B9F" w:rsidRPr="001845AC" w:rsidRDefault="00D85347" w:rsidP="000D1B9F">
      <w:pPr>
        <w:pStyle w:val="Scap"/>
        <w:numPr>
          <w:ilvl w:val="0"/>
          <w:numId w:val="0"/>
        </w:numPr>
      </w:pPr>
      <w:r>
        <w:t xml:space="preserve">874 </w:t>
      </w:r>
      <w:r w:rsidR="000D1B9F">
        <w:t xml:space="preserve"> buc</w:t>
      </w:r>
    </w:p>
    <w:p w14:paraId="54C20A43" w14:textId="05005CDE" w:rsidR="003D16BC" w:rsidRDefault="0002012F" w:rsidP="001845AC">
      <w:pPr>
        <w:pStyle w:val="Scap"/>
      </w:pPr>
      <w:r>
        <w:t>Numărul de branșamente</w:t>
      </w:r>
    </w:p>
    <w:p w14:paraId="6AE36D1E" w14:textId="20C591AE" w:rsidR="000D1B9F" w:rsidRDefault="002A74FC" w:rsidP="000D1B9F">
      <w:pPr>
        <w:pStyle w:val="Scap"/>
        <w:numPr>
          <w:ilvl w:val="0"/>
          <w:numId w:val="0"/>
        </w:numPr>
      </w:pPr>
      <w:r>
        <w:t>-</w:t>
      </w:r>
    </w:p>
    <w:p w14:paraId="48DAC7C4" w14:textId="0DE34520" w:rsidR="004F795D" w:rsidRDefault="003C13BA" w:rsidP="004F795D">
      <w:pPr>
        <w:pStyle w:val="Scap"/>
        <w:numPr>
          <w:ilvl w:val="0"/>
          <w:numId w:val="0"/>
        </w:numPr>
      </w:pPr>
      <w:r>
        <w:t xml:space="preserve">Durata </w:t>
      </w:r>
      <w:r w:rsidR="00B05AFE">
        <w:t xml:space="preserve">estimată </w:t>
      </w:r>
      <w:r>
        <w:t>de realizare a investiției</w:t>
      </w:r>
      <w:r w:rsidR="001845AC">
        <w:t xml:space="preserve"> (luni)</w:t>
      </w:r>
    </w:p>
    <w:p w14:paraId="5F7084DB" w14:textId="77777777" w:rsidR="00D85347" w:rsidRPr="000D1B9F" w:rsidRDefault="00D85347" w:rsidP="00D85347">
      <w:pPr>
        <w:pStyle w:val="Listabc"/>
        <w:numPr>
          <w:ilvl w:val="0"/>
          <w:numId w:val="0"/>
        </w:numPr>
        <w:rPr>
          <w:b/>
          <w:bCs/>
          <w:i/>
          <w:iCs/>
        </w:rPr>
      </w:pPr>
      <w:r>
        <w:rPr>
          <w:b/>
          <w:bCs/>
          <w:i/>
          <w:iCs/>
        </w:rPr>
        <w:t>29</w:t>
      </w:r>
      <w:r w:rsidRPr="000D1B9F">
        <w:rPr>
          <w:b/>
          <w:bCs/>
          <w:i/>
          <w:iCs/>
        </w:rPr>
        <w:t xml:space="preserve"> luni</w:t>
      </w:r>
    </w:p>
    <w:p w14:paraId="6CFA2948" w14:textId="3CF38A56" w:rsidR="004F795D" w:rsidRDefault="00694926" w:rsidP="004F795D">
      <w:pPr>
        <w:pStyle w:val="Scap"/>
        <w:numPr>
          <w:ilvl w:val="0"/>
          <w:numId w:val="0"/>
        </w:numPr>
      </w:pPr>
      <w:r w:rsidRPr="00556BC3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C72EEAC" wp14:editId="54A85C36">
            <wp:simplePos x="0" y="0"/>
            <wp:positionH relativeFrom="column">
              <wp:posOffset>4295775</wp:posOffset>
            </wp:positionH>
            <wp:positionV relativeFrom="paragraph">
              <wp:posOffset>128905</wp:posOffset>
            </wp:positionV>
            <wp:extent cx="1495425" cy="1463040"/>
            <wp:effectExtent l="0" t="0" r="9525" b="3810"/>
            <wp:wrapNone/>
            <wp:docPr id="10218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" b="1822"/>
                    <a:stretch/>
                  </pic:blipFill>
                  <pic:spPr bwMode="auto">
                    <a:xfrm>
                      <a:off x="0" y="0"/>
                      <a:ext cx="149542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E3D4A" w14:textId="2421BA44" w:rsidR="003C13BA" w:rsidRDefault="003C13BA" w:rsidP="003D16BC">
      <w:pPr>
        <w:pStyle w:val="Listabc"/>
        <w:numPr>
          <w:ilvl w:val="0"/>
          <w:numId w:val="0"/>
        </w:numPr>
      </w:pPr>
    </w:p>
    <w:sectPr w:rsidR="003C1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AE41" w14:textId="77777777" w:rsidR="006078E4" w:rsidRDefault="006078E4" w:rsidP="004E4349">
      <w:r>
        <w:separator/>
      </w:r>
    </w:p>
  </w:endnote>
  <w:endnote w:type="continuationSeparator" w:id="0">
    <w:p w14:paraId="1383BB6A" w14:textId="77777777" w:rsidR="006078E4" w:rsidRDefault="006078E4" w:rsidP="004E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6498" w14:textId="77777777" w:rsidR="006078E4" w:rsidRDefault="006078E4" w:rsidP="004E4349">
      <w:r>
        <w:separator/>
      </w:r>
    </w:p>
  </w:footnote>
  <w:footnote w:type="continuationSeparator" w:id="0">
    <w:p w14:paraId="466CEFDE" w14:textId="77777777" w:rsidR="006078E4" w:rsidRDefault="006078E4" w:rsidP="004E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87E"/>
    <w:multiLevelType w:val="hybridMultilevel"/>
    <w:tmpl w:val="709A1DC2"/>
    <w:lvl w:ilvl="0" w:tplc="FD3C84EE">
      <w:start w:val="1"/>
      <w:numFmt w:val="bullet"/>
      <w:pStyle w:val="Lis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7DA"/>
    <w:multiLevelType w:val="multilevel"/>
    <w:tmpl w:val="B47EDBCC"/>
    <w:lvl w:ilvl="0">
      <w:start w:val="1"/>
      <w:numFmt w:val="upperRoman"/>
      <w:pStyle w:val="Cap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ap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" w15:restartNumberingAfterBreak="0">
    <w:nsid w:val="43D803A8"/>
    <w:multiLevelType w:val="hybridMultilevel"/>
    <w:tmpl w:val="EAA0B54C"/>
    <w:lvl w:ilvl="0" w:tplc="07CA0BA6">
      <w:start w:val="1"/>
      <w:numFmt w:val="lowerLetter"/>
      <w:pStyle w:val="Listabc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11201"/>
    <w:multiLevelType w:val="multilevel"/>
    <w:tmpl w:val="E6BEB57A"/>
    <w:lvl w:ilvl="0">
      <w:start w:val="1"/>
      <w:numFmt w:val="upperRoman"/>
      <w:suff w:val="space"/>
      <w:lvlText w:val="%1."/>
      <w:lvlJc w:val="righ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58114992">
    <w:abstractNumId w:val="3"/>
  </w:num>
  <w:num w:numId="2" w16cid:durableId="1071394580">
    <w:abstractNumId w:val="1"/>
  </w:num>
  <w:num w:numId="3" w16cid:durableId="228273725">
    <w:abstractNumId w:val="0"/>
  </w:num>
  <w:num w:numId="4" w16cid:durableId="2025135408">
    <w:abstractNumId w:val="0"/>
    <w:lvlOverride w:ilvl="0">
      <w:startOverride w:val="1"/>
    </w:lvlOverride>
  </w:num>
  <w:num w:numId="5" w16cid:durableId="1236284776">
    <w:abstractNumId w:val="2"/>
  </w:num>
  <w:num w:numId="6" w16cid:durableId="1636836336">
    <w:abstractNumId w:val="2"/>
    <w:lvlOverride w:ilvl="0">
      <w:startOverride w:val="1"/>
    </w:lvlOverride>
  </w:num>
  <w:num w:numId="7" w16cid:durableId="823816810">
    <w:abstractNumId w:val="1"/>
  </w:num>
  <w:num w:numId="8" w16cid:durableId="576017776">
    <w:abstractNumId w:val="1"/>
  </w:num>
  <w:num w:numId="9" w16cid:durableId="136120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9DF"/>
    <w:rsid w:val="0002012F"/>
    <w:rsid w:val="00026E13"/>
    <w:rsid w:val="00031D14"/>
    <w:rsid w:val="00043EAA"/>
    <w:rsid w:val="000515D1"/>
    <w:rsid w:val="00071903"/>
    <w:rsid w:val="000A1BAD"/>
    <w:rsid w:val="000B1E40"/>
    <w:rsid w:val="000D1B9F"/>
    <w:rsid w:val="000E052F"/>
    <w:rsid w:val="000E6C3B"/>
    <w:rsid w:val="001002BB"/>
    <w:rsid w:val="00130E8C"/>
    <w:rsid w:val="001363EF"/>
    <w:rsid w:val="001845AC"/>
    <w:rsid w:val="001D1DB6"/>
    <w:rsid w:val="001E4DC0"/>
    <w:rsid w:val="001F0BB3"/>
    <w:rsid w:val="00211098"/>
    <w:rsid w:val="002362CD"/>
    <w:rsid w:val="002636FB"/>
    <w:rsid w:val="00283F02"/>
    <w:rsid w:val="00284C7B"/>
    <w:rsid w:val="002A1A59"/>
    <w:rsid w:val="002A74FC"/>
    <w:rsid w:val="002D0C0E"/>
    <w:rsid w:val="002D7E52"/>
    <w:rsid w:val="002E5A2D"/>
    <w:rsid w:val="00301B69"/>
    <w:rsid w:val="00313896"/>
    <w:rsid w:val="00320304"/>
    <w:rsid w:val="00323AB6"/>
    <w:rsid w:val="00330C8F"/>
    <w:rsid w:val="00341BD8"/>
    <w:rsid w:val="00375959"/>
    <w:rsid w:val="00387AB6"/>
    <w:rsid w:val="00394E17"/>
    <w:rsid w:val="003C13BA"/>
    <w:rsid w:val="003D16BC"/>
    <w:rsid w:val="003E1125"/>
    <w:rsid w:val="00443361"/>
    <w:rsid w:val="00474DC7"/>
    <w:rsid w:val="004A063F"/>
    <w:rsid w:val="004B118B"/>
    <w:rsid w:val="004B2206"/>
    <w:rsid w:val="004C12B4"/>
    <w:rsid w:val="004E4349"/>
    <w:rsid w:val="004F795D"/>
    <w:rsid w:val="00532E80"/>
    <w:rsid w:val="0055139F"/>
    <w:rsid w:val="0056764C"/>
    <w:rsid w:val="00586020"/>
    <w:rsid w:val="005A027D"/>
    <w:rsid w:val="005B0BE8"/>
    <w:rsid w:val="005D5CEA"/>
    <w:rsid w:val="005E04F8"/>
    <w:rsid w:val="005E1C78"/>
    <w:rsid w:val="005E5988"/>
    <w:rsid w:val="006075D6"/>
    <w:rsid w:val="006078E4"/>
    <w:rsid w:val="006156C1"/>
    <w:rsid w:val="00627D58"/>
    <w:rsid w:val="00633ABD"/>
    <w:rsid w:val="00694926"/>
    <w:rsid w:val="006B5CCA"/>
    <w:rsid w:val="006F785B"/>
    <w:rsid w:val="00706581"/>
    <w:rsid w:val="00743947"/>
    <w:rsid w:val="007720FE"/>
    <w:rsid w:val="00776B96"/>
    <w:rsid w:val="007A1E0A"/>
    <w:rsid w:val="007C6F8E"/>
    <w:rsid w:val="007D3AF8"/>
    <w:rsid w:val="007D7641"/>
    <w:rsid w:val="007E3E15"/>
    <w:rsid w:val="007E7BCB"/>
    <w:rsid w:val="0081742D"/>
    <w:rsid w:val="00823D91"/>
    <w:rsid w:val="00893291"/>
    <w:rsid w:val="008C08D7"/>
    <w:rsid w:val="008C37BA"/>
    <w:rsid w:val="008E02FB"/>
    <w:rsid w:val="00925CC9"/>
    <w:rsid w:val="00944D25"/>
    <w:rsid w:val="009B4556"/>
    <w:rsid w:val="009D237B"/>
    <w:rsid w:val="00A11E18"/>
    <w:rsid w:val="00A13B25"/>
    <w:rsid w:val="00A33192"/>
    <w:rsid w:val="00A42229"/>
    <w:rsid w:val="00A5575A"/>
    <w:rsid w:val="00A56F53"/>
    <w:rsid w:val="00A57452"/>
    <w:rsid w:val="00A653A7"/>
    <w:rsid w:val="00AC5952"/>
    <w:rsid w:val="00AC6B09"/>
    <w:rsid w:val="00AD49EA"/>
    <w:rsid w:val="00AE55D6"/>
    <w:rsid w:val="00AE69DF"/>
    <w:rsid w:val="00AF3511"/>
    <w:rsid w:val="00B0080F"/>
    <w:rsid w:val="00B05AFE"/>
    <w:rsid w:val="00B21823"/>
    <w:rsid w:val="00B606AA"/>
    <w:rsid w:val="00B61D40"/>
    <w:rsid w:val="00B81281"/>
    <w:rsid w:val="00BA3BAC"/>
    <w:rsid w:val="00BB2B77"/>
    <w:rsid w:val="00BD5311"/>
    <w:rsid w:val="00BD74D7"/>
    <w:rsid w:val="00C010C9"/>
    <w:rsid w:val="00C21DE3"/>
    <w:rsid w:val="00C71ED9"/>
    <w:rsid w:val="00C8206B"/>
    <w:rsid w:val="00D64183"/>
    <w:rsid w:val="00D85347"/>
    <w:rsid w:val="00DD3BC3"/>
    <w:rsid w:val="00DD3C9F"/>
    <w:rsid w:val="00E268C4"/>
    <w:rsid w:val="00E317CF"/>
    <w:rsid w:val="00E8639B"/>
    <w:rsid w:val="00EB783F"/>
    <w:rsid w:val="00EE0EE1"/>
    <w:rsid w:val="00EE2F49"/>
    <w:rsid w:val="00F24EDF"/>
    <w:rsid w:val="00F77FED"/>
    <w:rsid w:val="00F8128D"/>
    <w:rsid w:val="00F85CB8"/>
    <w:rsid w:val="00FE75A1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8556"/>
  <w15:docId w15:val="{62BCCD47-99BD-4B64-8A66-D7FFE93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347"/>
    <w:pPr>
      <w:spacing w:after="0" w:line="240" w:lineRule="auto"/>
    </w:pPr>
    <w:rPr>
      <w:rFonts w:ascii="Times New Roman" w:hAnsi="Times New Roman"/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8C37BA"/>
    <w:pPr>
      <w:spacing w:after="160" w:line="259" w:lineRule="auto"/>
    </w:pPr>
  </w:style>
  <w:style w:type="paragraph" w:customStyle="1" w:styleId="Cap">
    <w:name w:val="Cap"/>
    <w:basedOn w:val="Text"/>
    <w:link w:val="CapChar"/>
    <w:qFormat/>
    <w:rsid w:val="008C37BA"/>
    <w:pPr>
      <w:numPr>
        <w:numId w:val="2"/>
      </w:numPr>
    </w:pPr>
    <w:rPr>
      <w:b/>
      <w:caps/>
    </w:rPr>
  </w:style>
  <w:style w:type="character" w:customStyle="1" w:styleId="TextChar">
    <w:name w:val="Text Char"/>
    <w:basedOn w:val="Fontdeparagrafimplicit"/>
    <w:link w:val="Text"/>
    <w:rsid w:val="008C37BA"/>
    <w:rPr>
      <w:rFonts w:ascii="Times New Roman" w:hAnsi="Times New Roman"/>
      <w:sz w:val="24"/>
      <w:lang w:val="ro-RO"/>
    </w:rPr>
  </w:style>
  <w:style w:type="paragraph" w:customStyle="1" w:styleId="Scap">
    <w:name w:val="Scap"/>
    <w:basedOn w:val="Cap"/>
    <w:link w:val="ScapChar"/>
    <w:qFormat/>
    <w:rsid w:val="008C37BA"/>
    <w:pPr>
      <w:numPr>
        <w:ilvl w:val="1"/>
      </w:numPr>
    </w:pPr>
    <w:rPr>
      <w:caps w:val="0"/>
    </w:rPr>
  </w:style>
  <w:style w:type="character" w:customStyle="1" w:styleId="CapChar">
    <w:name w:val="Cap Char"/>
    <w:basedOn w:val="TextChar"/>
    <w:link w:val="Cap"/>
    <w:rsid w:val="008C37BA"/>
    <w:rPr>
      <w:rFonts w:ascii="Times New Roman" w:hAnsi="Times New Roman"/>
      <w:b/>
      <w:caps/>
      <w:sz w:val="24"/>
      <w:lang w:val="ro-RO"/>
    </w:rPr>
  </w:style>
  <w:style w:type="paragraph" w:customStyle="1" w:styleId="List">
    <w:name w:val="List_"/>
    <w:basedOn w:val="Text"/>
    <w:link w:val="ListChar"/>
    <w:qFormat/>
    <w:rsid w:val="0081742D"/>
    <w:pPr>
      <w:numPr>
        <w:numId w:val="3"/>
      </w:numPr>
      <w:spacing w:after="60"/>
    </w:pPr>
  </w:style>
  <w:style w:type="character" w:customStyle="1" w:styleId="ScapChar">
    <w:name w:val="Scap Char"/>
    <w:basedOn w:val="CapChar"/>
    <w:link w:val="Scap"/>
    <w:rsid w:val="008C37BA"/>
    <w:rPr>
      <w:rFonts w:ascii="Times New Roman" w:hAnsi="Times New Roman"/>
      <w:b/>
      <w:caps w:val="0"/>
      <w:sz w:val="24"/>
      <w:lang w:val="ro-RO"/>
    </w:rPr>
  </w:style>
  <w:style w:type="paragraph" w:customStyle="1" w:styleId="Listabc">
    <w:name w:val="List_abc"/>
    <w:basedOn w:val="List"/>
    <w:link w:val="ListabcChar"/>
    <w:qFormat/>
    <w:rsid w:val="00FE75A1"/>
    <w:pPr>
      <w:numPr>
        <w:numId w:val="5"/>
      </w:numPr>
    </w:pPr>
  </w:style>
  <w:style w:type="character" w:customStyle="1" w:styleId="ListChar">
    <w:name w:val="List_ Char"/>
    <w:basedOn w:val="TextChar"/>
    <w:link w:val="List"/>
    <w:rsid w:val="0081742D"/>
    <w:rPr>
      <w:rFonts w:ascii="Times New Roman" w:hAnsi="Times New Roman"/>
      <w:sz w:val="24"/>
      <w:lang w:val="ro-RO"/>
    </w:rPr>
  </w:style>
  <w:style w:type="table" w:styleId="Tabelgril">
    <w:name w:val="Table Grid"/>
    <w:basedOn w:val="TabelNormal"/>
    <w:uiPriority w:val="39"/>
    <w:rsid w:val="0053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bcChar">
    <w:name w:val="List_abc Char"/>
    <w:basedOn w:val="ListChar"/>
    <w:link w:val="Listabc"/>
    <w:rsid w:val="00FE75A1"/>
    <w:rPr>
      <w:rFonts w:ascii="Times New Roman" w:hAnsi="Times New Roman"/>
      <w:sz w:val="24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E43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E4349"/>
    <w:rPr>
      <w:rFonts w:ascii="Times New Roman" w:hAnsi="Times New Roman"/>
      <w:sz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E43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E4349"/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Darrian Cotescu</dc:creator>
  <cp:lastModifiedBy>Office Marbo Consult</cp:lastModifiedBy>
  <cp:revision>24</cp:revision>
  <cp:lastPrinted>2025-04-14T08:00:00Z</cp:lastPrinted>
  <dcterms:created xsi:type="dcterms:W3CDTF">2025-06-28T17:03:00Z</dcterms:created>
  <dcterms:modified xsi:type="dcterms:W3CDTF">2025-10-27T13:22:00Z</dcterms:modified>
</cp:coreProperties>
</file>