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5FC5" w14:textId="77777777" w:rsidR="0060391B" w:rsidRDefault="00143544" w:rsidP="0066746B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tbl>
      <w:tblPr>
        <w:tblpPr w:leftFromText="180" w:rightFromText="180" w:vertAnchor="text" w:horzAnchor="margin" w:tblpY="188"/>
        <w:tblW w:w="9639" w:type="dxa"/>
        <w:tblLayout w:type="fixed"/>
        <w:tblLook w:val="0000" w:firstRow="0" w:lastRow="0" w:firstColumn="0" w:lastColumn="0" w:noHBand="0" w:noVBand="0"/>
      </w:tblPr>
      <w:tblGrid>
        <w:gridCol w:w="1148"/>
        <w:gridCol w:w="6800"/>
        <w:gridCol w:w="1691"/>
      </w:tblGrid>
      <w:tr w:rsidR="00B65B54" w:rsidRPr="00B65B54" w14:paraId="53578B94" w14:textId="77777777" w:rsidTr="009960A9">
        <w:trPr>
          <w:trHeight w:val="1440"/>
        </w:trPr>
        <w:tc>
          <w:tcPr>
            <w:tcW w:w="114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A53F53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B4413" w14:textId="5605BEFF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B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4D55CC" wp14:editId="1A053D1A">
                  <wp:extent cx="571500" cy="792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F3630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EAC80" w14:textId="77777777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</w:rPr>
            </w:pPr>
            <w:r w:rsidRPr="00B65B54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</w:rPr>
              <w:t>ROM</w:t>
            </w:r>
            <w:r w:rsidRPr="00B65B54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/>
              </w:rPr>
              <w:t>Â</w:t>
            </w:r>
            <w:r w:rsidRPr="00B65B54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</w:rPr>
              <w:t>NIA</w:t>
            </w:r>
          </w:p>
          <w:p w14:paraId="012C8BE9" w14:textId="58C7D9AC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</w:rPr>
            </w:pPr>
            <w:r w:rsidRPr="00B65B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E13533" wp14:editId="539D68BC">
                  <wp:extent cx="591820" cy="40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4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002238" w14:textId="77777777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es-ES"/>
              </w:rPr>
            </w:pPr>
            <w:r w:rsidRPr="00B65B54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es-ES"/>
              </w:rPr>
              <w:t>JUDEŢUL CLUJ</w:t>
            </w:r>
          </w:p>
          <w:p w14:paraId="112D7725" w14:textId="77777777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B65B54"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es-ES"/>
              </w:rPr>
              <w:t xml:space="preserve"> PRIMĂRIA COMUNEI MOCIU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407948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14:paraId="7C798F24" w14:textId="77777777" w:rsidR="00B65B54" w:rsidRPr="00B65B54" w:rsidRDefault="00AF25BC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BC2A0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78pt">
                  <v:imagedata r:id="rId9" o:title=""/>
                </v:shape>
              </w:pict>
            </w:r>
          </w:p>
          <w:p w14:paraId="5E754150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B54" w:rsidRPr="00B65B54" w14:paraId="0AAC7C4D" w14:textId="77777777" w:rsidTr="009960A9">
        <w:trPr>
          <w:trHeight w:val="387"/>
        </w:trPr>
        <w:tc>
          <w:tcPr>
            <w:tcW w:w="114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928DB9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53CDB1" w14:textId="77777777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B65B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407420- MOCIU nr. 72, tel: 0264/235.212-centrala ; 0264/235.501; fax 0264/235.235</w:t>
            </w:r>
          </w:p>
          <w:p w14:paraId="3706F730" w14:textId="77777777" w:rsidR="00B65B54" w:rsidRPr="00B65B54" w:rsidRDefault="00B65B54" w:rsidP="00B6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</w:rPr>
            </w:pPr>
            <w:r w:rsidRPr="00B65B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Web </w:t>
            </w:r>
            <w:proofErr w:type="spellStart"/>
            <w:r w:rsidRPr="00B65B54">
              <w:rPr>
                <w:rFonts w:ascii="Times New Roman" w:eastAsia="Times New Roman" w:hAnsi="Times New Roman" w:cs="Times New Roman"/>
                <w:sz w:val="18"/>
                <w:szCs w:val="18"/>
              </w:rPr>
              <w:t>site:</w:t>
            </w:r>
            <w:hyperlink r:id="rId10" w:history="1">
              <w:r w:rsidRPr="00B65B5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</w:t>
              </w:r>
              <w:proofErr w:type="spellEnd"/>
              <w:r w:rsidRPr="00B65B5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://www.primariamociu.ro</w:t>
              </w:r>
            </w:hyperlink>
            <w:r w:rsidRPr="00B65B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e-mail: </w:t>
            </w:r>
            <w:hyperlink r:id="rId11" w:history="1">
              <w:r w:rsidRPr="00B65B5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45B7E4" w14:textId="77777777" w:rsidR="00B65B54" w:rsidRPr="00B65B54" w:rsidRDefault="00B65B54" w:rsidP="00B65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8EC461" w14:textId="77777777" w:rsidR="00B65B54" w:rsidRDefault="00B65B54" w:rsidP="00B65B54">
      <w:pPr>
        <w:tabs>
          <w:tab w:val="left" w:pos="720"/>
          <w:tab w:val="left" w:pos="1440"/>
          <w:tab w:val="left" w:pos="2160"/>
          <w:tab w:val="center" w:pos="45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9E939B9" w14:textId="0A4B46B4" w:rsidR="00B65B54" w:rsidRPr="00B65B54" w:rsidRDefault="00B65B54" w:rsidP="00B65B54">
      <w:pPr>
        <w:tabs>
          <w:tab w:val="left" w:pos="720"/>
          <w:tab w:val="left" w:pos="1440"/>
          <w:tab w:val="left" w:pos="2160"/>
          <w:tab w:val="center" w:pos="45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B5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HOTARARE</w:t>
      </w:r>
      <w:r w:rsidR="00E95DE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  <w:r w:rsidRPr="00B65B5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nr. </w:t>
      </w:r>
      <w:r w:rsidR="00E95DE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51</w:t>
      </w:r>
    </w:p>
    <w:p w14:paraId="6E4C9729" w14:textId="3E4C23CB" w:rsidR="00834826" w:rsidRPr="00B65B54" w:rsidRDefault="00B65B54" w:rsidP="00B65B54">
      <w:pPr>
        <w:tabs>
          <w:tab w:val="left" w:pos="720"/>
          <w:tab w:val="left" w:pos="1440"/>
          <w:tab w:val="left" w:pos="2160"/>
          <w:tab w:val="center" w:pos="454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65B5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din data de 0</w:t>
      </w:r>
      <w:r w:rsidR="00E95DE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9</w:t>
      </w:r>
      <w:r w:rsidRPr="00B65B5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9</w:t>
      </w:r>
      <w:r w:rsidRPr="00B65B5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</w:p>
    <w:p w14:paraId="10DFCD0B" w14:textId="1468F021" w:rsidR="00143544" w:rsidRDefault="00143544" w:rsidP="00834826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i/>
          <w:iCs/>
          <w:lang w:val="pt-BR"/>
        </w:rPr>
      </w:pPr>
      <w:r w:rsidRPr="006258B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P</w:t>
      </w:r>
      <w:r w:rsidR="00301BFE" w:rsidRPr="006258B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entru </w:t>
      </w:r>
      <w:r w:rsidR="00897F43" w:rsidRPr="006258B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actualizarea </w:t>
      </w:r>
      <w:r w:rsidRPr="006258B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 indicatorilor tehnico-economici si a devizului general pentru obiectivul de investitii </w:t>
      </w:r>
      <w:r w:rsidR="00933271" w:rsidRPr="006258BC">
        <w:rPr>
          <w:b/>
          <w:bCs/>
          <w:lang w:val="pt-BR"/>
        </w:rPr>
        <w:t xml:space="preserve"> </w:t>
      </w:r>
      <w:r w:rsidR="00933271" w:rsidRPr="006258BC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”Rețea de canalizare menajeră în satele Ghirișu Român si Chesau , com.Mociu , judetul Cluj ”,</w:t>
      </w:r>
      <w:r w:rsidR="0093327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Pr="006258BC">
        <w:rPr>
          <w:rFonts w:ascii="Roboto-Regular" w:hAnsi="Roboto-Regular" w:cs="Roboto-Regular"/>
          <w:i/>
          <w:iCs/>
          <w:lang w:val="pt-BR"/>
        </w:rPr>
        <w:t>aprobat pentru finanțare prin Programul național de investiții „Anghel Saligny”, precum și a sumei reprezentând categoriile de cheltuieli finanțate de la bugetul local pentru realizarea obiectivului de investitie</w:t>
      </w:r>
    </w:p>
    <w:p w14:paraId="63D014BD" w14:textId="40B88FE5" w:rsidR="00143544" w:rsidRPr="00143544" w:rsidRDefault="00143544" w:rsidP="0014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14:paraId="037519FD" w14:textId="557B49AC" w:rsidR="00143544" w:rsidRPr="00301BFE" w:rsidRDefault="00143544" w:rsidP="0014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01BFE">
        <w:rPr>
          <w:rFonts w:ascii="Times New Roman" w:hAnsi="Times New Roman" w:cs="Times New Roman"/>
          <w:b/>
          <w:bCs/>
          <w:sz w:val="24"/>
          <w:szCs w:val="24"/>
          <w:lang w:val="pt-BR"/>
        </w:rPr>
        <w:t>Analizând temeiurile juridice, respectiv:</w:t>
      </w:r>
    </w:p>
    <w:p w14:paraId="75C62FCF" w14:textId="77777777" w:rsidR="00143544" w:rsidRPr="00301BFE" w:rsidRDefault="00143544" w:rsidP="0014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AEE50DB" w14:textId="21421EB9" w:rsidR="00FA695C" w:rsidRPr="00A47A24" w:rsidRDefault="00143544" w:rsidP="00A47A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47A24">
        <w:rPr>
          <w:rFonts w:ascii="Times New Roman" w:hAnsi="Times New Roman" w:cs="Times New Roman"/>
          <w:sz w:val="24"/>
          <w:szCs w:val="24"/>
          <w:lang w:val="pt-BR"/>
        </w:rPr>
        <w:t>prevederile OUG nr.95/2021 pentru aprobarea Programului Național de Investiții a) „Anghel Saligny”;</w:t>
      </w:r>
    </w:p>
    <w:p w14:paraId="29E3F044" w14:textId="75A6484F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E187F">
        <w:rPr>
          <w:rFonts w:ascii="Times New Roman" w:hAnsi="Times New Roman" w:cs="Times New Roman"/>
          <w:sz w:val="24"/>
          <w:szCs w:val="24"/>
          <w:lang w:val="pt-BR"/>
        </w:rPr>
        <w:t>b) prevederile Ordinului MDLPA nr.1321/2021 pentru aprobarea standardelor de cost aferente</w:t>
      </w:r>
    </w:p>
    <w:p w14:paraId="7366E272" w14:textId="00A16711" w:rsidR="00FA695C" w:rsidRPr="00301BFE" w:rsidRDefault="005E187F" w:rsidP="00A4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E187F">
        <w:rPr>
          <w:rFonts w:ascii="Times New Roman" w:hAnsi="Times New Roman" w:cs="Times New Roman"/>
          <w:sz w:val="24"/>
          <w:szCs w:val="24"/>
          <w:lang w:val="pt-BR"/>
        </w:rPr>
        <w:t>obiectivelor de investiţii prevăzute la art. 4 alin. (1) lit. a) - c) din OUG nr. 95/2021 pentru aprobarea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01BFE">
        <w:rPr>
          <w:rFonts w:ascii="Times New Roman" w:hAnsi="Times New Roman" w:cs="Times New Roman"/>
          <w:sz w:val="24"/>
          <w:szCs w:val="24"/>
          <w:lang w:val="pt-BR"/>
        </w:rPr>
        <w:t>Programului naţional de investiţii "Anghel Saligny";</w:t>
      </w:r>
    </w:p>
    <w:p w14:paraId="23FD9169" w14:textId="4AFBB212" w:rsidR="005E187F" w:rsidRPr="00F55507" w:rsidRDefault="005E187F" w:rsidP="0083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55507">
        <w:rPr>
          <w:rFonts w:ascii="Times New Roman" w:hAnsi="Times New Roman" w:cs="Times New Roman"/>
          <w:sz w:val="24"/>
          <w:szCs w:val="24"/>
          <w:lang w:val="pt-BR"/>
        </w:rPr>
        <w:t>c)</w:t>
      </w:r>
      <w:r w:rsidRPr="00F55507">
        <w:rPr>
          <w:rFonts w:ascii="OpenSans-Regular" w:hAnsi="OpenSans-Regular" w:cs="OpenSans-Regular"/>
          <w:sz w:val="20"/>
          <w:szCs w:val="20"/>
          <w:lang w:val="pt-BR"/>
        </w:rPr>
        <w:t xml:space="preserve"> </w:t>
      </w:r>
      <w:r w:rsidRPr="00F55507">
        <w:rPr>
          <w:rFonts w:ascii="Times New Roman" w:hAnsi="Times New Roman" w:cs="Times New Roman"/>
          <w:sz w:val="24"/>
          <w:szCs w:val="24"/>
          <w:lang w:val="pt-BR"/>
        </w:rPr>
        <w:t>prevederile art.4 alin.(6) din anexa Ordinului MDLPA nr.1333/2021 privind aprobarea Normelor metodologice pentru punerea în aplicare a prevederilor OUG nr. 95/2021 pentru aprobarea Programului naţional de investiţii "Anghel Saligny", pentru categoriile de investiţii prevăzute la art. 4 alin. (1) lit. a) - d) din OUG nr. 95/2021;</w:t>
      </w:r>
    </w:p>
    <w:p w14:paraId="1CAB1606" w14:textId="250370E4" w:rsidR="005E187F" w:rsidRPr="00F55507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55507">
        <w:rPr>
          <w:rFonts w:ascii="Times New Roman" w:hAnsi="Times New Roman" w:cs="Times New Roman"/>
          <w:sz w:val="24"/>
          <w:szCs w:val="24"/>
          <w:lang w:val="pt-BR"/>
        </w:rPr>
        <w:t xml:space="preserve">d) lista obiectivelor de investiții </w:t>
      </w:r>
      <w:r w:rsidR="00F55507" w:rsidRPr="00BB5533">
        <w:rPr>
          <w:rFonts w:ascii="Times New Roman" w:eastAsia="Times New Roman" w:hAnsi="Times New Roman" w:cs="Times New Roman"/>
          <w:sz w:val="24"/>
          <w:szCs w:val="24"/>
          <w:lang w:val="pt-BR"/>
        </w:rPr>
        <w:t>fI</w:t>
      </w:r>
      <w:r w:rsidRPr="00F55507">
        <w:rPr>
          <w:rFonts w:ascii="Times New Roman" w:hAnsi="Times New Roman" w:cs="Times New Roman"/>
          <w:sz w:val="24"/>
          <w:szCs w:val="24"/>
          <w:lang w:val="pt-BR"/>
        </w:rPr>
        <w:t>nanțate prin Programul naţional de investiţii "Anghel Saligny"</w:t>
      </w:r>
    </w:p>
    <w:p w14:paraId="46DC2EA7" w14:textId="34EB2D8A" w:rsidR="005E187F" w:rsidRPr="00F55507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55507">
        <w:rPr>
          <w:rFonts w:ascii="Times New Roman" w:hAnsi="Times New Roman" w:cs="Times New Roman"/>
          <w:sz w:val="24"/>
          <w:szCs w:val="24"/>
          <w:lang w:val="pt-BR"/>
        </w:rPr>
        <w:t>publicată de MDLPA;</w:t>
      </w:r>
    </w:p>
    <w:p w14:paraId="39C2395B" w14:textId="52E8BE0B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87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art.44 din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nr.273/2006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312">
        <w:rPr>
          <w:rFonts w:ascii="Times New Roman" w:eastAsia="Times New Roman" w:hAnsi="Times New Roman" w:cs="Times New Roman"/>
          <w:sz w:val="24"/>
          <w:szCs w:val="24"/>
        </w:rPr>
        <w:t>fi</w:t>
      </w:r>
      <w:r w:rsidRPr="005E187F">
        <w:rPr>
          <w:rFonts w:ascii="Times New Roman" w:hAnsi="Times New Roman" w:cs="Times New Roman"/>
          <w:sz w:val="24"/>
          <w:szCs w:val="24"/>
        </w:rPr>
        <w:t>nanţele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modi</w:t>
      </w:r>
      <w:r w:rsidR="00CA0312">
        <w:rPr>
          <w:rFonts w:ascii="Times New Roman" w:eastAsia="Times New Roman" w:hAnsi="Times New Roman" w:cs="Times New Roman"/>
          <w:sz w:val="24"/>
          <w:szCs w:val="24"/>
        </w:rPr>
        <w:t>f</w:t>
      </w:r>
      <w:r w:rsidR="00BB553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187F">
        <w:rPr>
          <w:rFonts w:ascii="Times New Roman" w:hAnsi="Times New Roman" w:cs="Times New Roman"/>
          <w:sz w:val="24"/>
          <w:szCs w:val="24"/>
        </w:rPr>
        <w:t>cările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2BB9641" w14:textId="3D3ED3A3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187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>;</w:t>
      </w:r>
    </w:p>
    <w:p w14:paraId="772612F1" w14:textId="7D480D55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E18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art.173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. (3) lit. f) din OUG nr. 57/2019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87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E187F">
        <w:rPr>
          <w:rFonts w:ascii="Times New Roman" w:hAnsi="Times New Roman" w:cs="Times New Roman"/>
          <w:sz w:val="24"/>
          <w:szCs w:val="24"/>
        </w:rPr>
        <w:t>;</w:t>
      </w:r>
    </w:p>
    <w:p w14:paraId="5034710F" w14:textId="06E23DF8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EE66B" w14:textId="697EB378" w:rsidR="00F47585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187F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5E1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187F">
        <w:rPr>
          <w:rFonts w:ascii="Times New Roman" w:hAnsi="Times New Roman" w:cs="Times New Roman"/>
          <w:b/>
          <w:bCs/>
          <w:sz w:val="24"/>
          <w:szCs w:val="24"/>
        </w:rPr>
        <w:t>cont</w:t>
      </w:r>
      <w:proofErr w:type="spellEnd"/>
      <w:r w:rsidRPr="005E187F">
        <w:rPr>
          <w:rFonts w:ascii="Times New Roman" w:hAnsi="Times New Roman" w:cs="Times New Roman"/>
          <w:b/>
          <w:bCs/>
          <w:sz w:val="24"/>
          <w:szCs w:val="24"/>
        </w:rPr>
        <w:t xml:space="preserve"> de:</w:t>
      </w:r>
    </w:p>
    <w:p w14:paraId="23C11EF7" w14:textId="4B785CCD" w:rsidR="008A7B08" w:rsidRPr="008A7B08" w:rsidRDefault="000948C5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A7B08">
        <w:rPr>
          <w:rFonts w:ascii="Times New Roman" w:hAnsi="Times New Roman" w:cs="Times New Roman"/>
          <w:b/>
          <w:bCs/>
          <w:sz w:val="24"/>
          <w:szCs w:val="24"/>
          <w:lang w:val="pt-BR"/>
        </w:rPr>
        <w:t>a)</w:t>
      </w:r>
      <w:r w:rsidR="008A7B08" w:rsidRPr="008A7B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A28FE">
        <w:rPr>
          <w:rFonts w:ascii="Times New Roman" w:hAnsi="Times New Roman" w:cs="Times New Roman"/>
          <w:sz w:val="24"/>
          <w:szCs w:val="24"/>
          <w:lang w:val="pt-BR"/>
        </w:rPr>
        <w:t xml:space="preserve">oferta </w:t>
      </w:r>
      <w:r w:rsidR="00834826">
        <w:rPr>
          <w:rFonts w:ascii="Times New Roman" w:hAnsi="Times New Roman" w:cs="Times New Roman"/>
          <w:sz w:val="24"/>
          <w:szCs w:val="24"/>
          <w:lang w:val="pt-BR"/>
        </w:rPr>
        <w:t xml:space="preserve">depusa de </w:t>
      </w:r>
      <w:r w:rsidR="001C18BF">
        <w:rPr>
          <w:rFonts w:ascii="Times New Roman" w:hAnsi="Times New Roman" w:cs="Times New Roman"/>
          <w:sz w:val="24"/>
          <w:szCs w:val="24"/>
          <w:lang w:val="pt-BR"/>
        </w:rPr>
        <w:t xml:space="preserve">Asocierea SC SZABADICS ROMANIA SRL </w:t>
      </w:r>
      <w:r w:rsidR="00834826">
        <w:rPr>
          <w:rFonts w:ascii="Times New Roman" w:hAnsi="Times New Roman" w:cs="Times New Roman"/>
          <w:sz w:val="24"/>
          <w:szCs w:val="24"/>
          <w:lang w:val="pt-BR"/>
        </w:rPr>
        <w:t>in urma careia s-a incheiat contractul de executie nr. 5187 din 04.07.2023</w:t>
      </w:r>
    </w:p>
    <w:p w14:paraId="69E5FE32" w14:textId="7AFD1C59" w:rsidR="005E187F" w:rsidRPr="00BB5533" w:rsidRDefault="000948C5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5533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="005E187F" w:rsidRPr="00BB5533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5E187F" w:rsidRPr="00BB5533">
        <w:rPr>
          <w:rFonts w:ascii="OpenSans-Regular" w:hAnsi="OpenSans-Regular" w:cs="OpenSans-Regular"/>
          <w:sz w:val="20"/>
          <w:szCs w:val="20"/>
          <w:lang w:val="pt-BR"/>
        </w:rPr>
        <w:t xml:space="preserve"> </w:t>
      </w:r>
      <w:r w:rsidR="005E187F" w:rsidRPr="00BB5533">
        <w:rPr>
          <w:rFonts w:ascii="Times New Roman" w:hAnsi="Times New Roman" w:cs="Times New Roman"/>
          <w:sz w:val="24"/>
          <w:szCs w:val="24"/>
          <w:lang w:val="pt-BR"/>
        </w:rPr>
        <w:t>prevederile art. 211 din Ordonanța de urgență a Guvernului nr. 57/2019 privind Codul</w:t>
      </w:r>
      <w:r w:rsidR="00FA695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E187F" w:rsidRPr="00BB5533">
        <w:rPr>
          <w:rFonts w:ascii="Times New Roman" w:hAnsi="Times New Roman" w:cs="Times New Roman"/>
          <w:sz w:val="24"/>
          <w:szCs w:val="24"/>
          <w:lang w:val="pt-BR"/>
        </w:rPr>
        <w:t>Administrativ, cu modificările și completările ulterioare;</w:t>
      </w:r>
    </w:p>
    <w:p w14:paraId="1F9C9286" w14:textId="2311A3E0" w:rsidR="005E187F" w:rsidRPr="00BB5533" w:rsidRDefault="00FA695C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="005E187F" w:rsidRPr="00BB5533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5E187F" w:rsidRPr="00BB5533">
        <w:rPr>
          <w:rFonts w:ascii="Times New Roman" w:hAnsi="Times New Roman" w:cs="Times New Roman"/>
          <w:sz w:val="24"/>
          <w:szCs w:val="24"/>
          <w:lang w:val="pt-BR"/>
        </w:rPr>
        <w:t xml:space="preserve"> prevederile Legii nr. 24/2000 privind normele de tehnică legislativă pentru elaborarea actelor</w:t>
      </w:r>
    </w:p>
    <w:p w14:paraId="6D55DE9B" w14:textId="61579D10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B5533">
        <w:rPr>
          <w:rFonts w:ascii="Times New Roman" w:hAnsi="Times New Roman" w:cs="Times New Roman"/>
          <w:sz w:val="24"/>
          <w:szCs w:val="24"/>
          <w:lang w:val="pt-BR"/>
        </w:rPr>
        <w:t>normative, republicată, modificată și completată</w:t>
      </w:r>
    </w:p>
    <w:p w14:paraId="2E031D59" w14:textId="77777777" w:rsidR="00834826" w:rsidRPr="00BB5533" w:rsidRDefault="00834826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9315550" w14:textId="74A2CA7B" w:rsidR="005E187F" w:rsidRPr="00BB5533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43ECA98" w14:textId="44A34729" w:rsidR="005E187F" w:rsidRPr="00301BFE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301BFE">
        <w:rPr>
          <w:rFonts w:ascii="Times New Roman" w:hAnsi="Times New Roman" w:cs="Times New Roman"/>
          <w:b/>
          <w:bCs/>
          <w:sz w:val="24"/>
          <w:szCs w:val="24"/>
          <w:lang w:val="pt-BR"/>
        </w:rPr>
        <w:t>Luând act de:</w:t>
      </w:r>
    </w:p>
    <w:p w14:paraId="2B4A8908" w14:textId="72BE33CB" w:rsidR="005E187F" w:rsidRPr="00B65B54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63568">
        <w:rPr>
          <w:rFonts w:ascii="Times New Roman" w:hAnsi="Times New Roman" w:cs="Times New Roman"/>
          <w:sz w:val="24"/>
          <w:szCs w:val="24"/>
          <w:lang w:val="pt-BR"/>
        </w:rPr>
        <w:t xml:space="preserve">a) - referatul de </w:t>
      </w:r>
      <w:r w:rsidRPr="00B65B54">
        <w:rPr>
          <w:rFonts w:ascii="Times New Roman" w:hAnsi="Times New Roman" w:cs="Times New Roman"/>
          <w:sz w:val="24"/>
          <w:szCs w:val="24"/>
          <w:lang w:val="pt-BR"/>
        </w:rPr>
        <w:t xml:space="preserve">aprobare nr. </w:t>
      </w:r>
      <w:r w:rsidR="00B65B54" w:rsidRPr="00B65B54">
        <w:rPr>
          <w:rFonts w:ascii="Times New Roman" w:hAnsi="Times New Roman" w:cs="Times New Roman"/>
          <w:sz w:val="24"/>
          <w:szCs w:val="24"/>
          <w:lang w:val="pt-BR"/>
        </w:rPr>
        <w:t>148/06.09.2024</w:t>
      </w:r>
      <w:r w:rsidRPr="00B65B54">
        <w:rPr>
          <w:rFonts w:ascii="Times New Roman" w:hAnsi="Times New Roman" w:cs="Times New Roman"/>
          <w:sz w:val="24"/>
          <w:szCs w:val="24"/>
          <w:lang w:val="pt-BR"/>
        </w:rPr>
        <w:t xml:space="preserve"> al Primarului comunei </w:t>
      </w:r>
      <w:r w:rsidR="00491063" w:rsidRPr="00B65B54">
        <w:rPr>
          <w:rFonts w:ascii="Times New Roman" w:hAnsi="Times New Roman" w:cs="Times New Roman"/>
          <w:sz w:val="24"/>
          <w:szCs w:val="24"/>
          <w:lang w:val="pt-BR"/>
        </w:rPr>
        <w:t xml:space="preserve">Mociu </w:t>
      </w:r>
      <w:r w:rsidRPr="00B65B5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62B2AB1" w14:textId="7E9AB469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65B54">
        <w:rPr>
          <w:rFonts w:ascii="Times New Roman" w:hAnsi="Times New Roman" w:cs="Times New Roman"/>
          <w:sz w:val="24"/>
          <w:szCs w:val="24"/>
          <w:lang w:val="pt-BR"/>
        </w:rPr>
        <w:t xml:space="preserve">b) - raportul de specialitate nr. </w:t>
      </w:r>
      <w:r w:rsidR="00B65B54" w:rsidRPr="00B65B54">
        <w:rPr>
          <w:rFonts w:ascii="Times New Roman" w:hAnsi="Times New Roman" w:cs="Times New Roman"/>
          <w:sz w:val="24"/>
          <w:szCs w:val="24"/>
          <w:lang w:val="pt-BR"/>
        </w:rPr>
        <w:t>150/06.09.2024</w:t>
      </w:r>
      <w:r w:rsidRPr="00B65B54">
        <w:rPr>
          <w:rFonts w:ascii="Times New Roman" w:hAnsi="Times New Roman" w:cs="Times New Roman"/>
          <w:sz w:val="24"/>
          <w:szCs w:val="24"/>
          <w:lang w:val="pt-BR"/>
        </w:rPr>
        <w:t xml:space="preserve"> al 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compartimentului de achiziții publice.</w:t>
      </w:r>
    </w:p>
    <w:p w14:paraId="7A643CDF" w14:textId="77777777" w:rsidR="00A47A24" w:rsidRDefault="00A47A24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D2EDB01" w14:textId="77777777" w:rsidR="00A47A24" w:rsidRDefault="00A47A24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6E74C94" w14:textId="77777777" w:rsidR="00834826" w:rsidRPr="005E187F" w:rsidRDefault="00834826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8B79C97" w14:textId="61217A87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6258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B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25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B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258BC">
        <w:rPr>
          <w:rFonts w:ascii="Times New Roman" w:hAnsi="Times New Roman" w:cs="Times New Roman"/>
          <w:sz w:val="24"/>
          <w:szCs w:val="24"/>
        </w:rPr>
        <w:t xml:space="preserve"> art. 139 </w:t>
      </w:r>
      <w:proofErr w:type="spellStart"/>
      <w:r w:rsidRPr="006258B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258BC">
        <w:rPr>
          <w:rFonts w:ascii="Times New Roman" w:hAnsi="Times New Roman" w:cs="Times New Roman"/>
          <w:sz w:val="24"/>
          <w:szCs w:val="24"/>
        </w:rPr>
        <w:t xml:space="preserve">. 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(1) coroborat cu art. 196 alin. (1) lit. a) din Ordonanța de urgență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Guvernului nr. 57/2019 privind Codul administrativ, cu modificările și completările ulterioare,</w:t>
      </w:r>
    </w:p>
    <w:p w14:paraId="5C6676EA" w14:textId="70CF1A35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14:paraId="542D555E" w14:textId="0A4C323D" w:rsidR="005E187F" w:rsidRPr="00B65B54" w:rsidRDefault="00B65B54" w:rsidP="00B65B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ro-RO" w:eastAsia="ro-RO"/>
        </w:rPr>
      </w:pPr>
      <w:r w:rsidRPr="00B65B54">
        <w:rPr>
          <w:rFonts w:ascii="Times New Roman" w:eastAsia="MS Mincho" w:hAnsi="Times New Roman" w:cs="Times New Roman"/>
          <w:b/>
          <w:sz w:val="24"/>
          <w:szCs w:val="24"/>
          <w:lang w:val="ro-RO" w:eastAsia="ro-RO"/>
        </w:rPr>
        <w:t>PROIECT DE HOTARARE</w:t>
      </w:r>
      <w:r w:rsidR="005E187F" w:rsidRPr="00301BFE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7F586AA" w14:textId="77777777" w:rsidR="00CB35E6" w:rsidRDefault="00CB35E6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3FFEB7A" w14:textId="42F2C708" w:rsidR="00CB35E6" w:rsidRPr="006B7FDD" w:rsidRDefault="00CB35E6" w:rsidP="006B7FDD">
      <w:pPr>
        <w:pStyle w:val="NoSpacing"/>
        <w:spacing w:line="276" w:lineRule="auto"/>
        <w:ind w:firstLine="426"/>
        <w:jc w:val="both"/>
        <w:rPr>
          <w:b/>
          <w:lang w:val="it-IT"/>
        </w:rPr>
      </w:pPr>
      <w:r w:rsidRPr="0007483A">
        <w:rPr>
          <w:rFonts w:eastAsia="Calibri"/>
          <w:b/>
        </w:rPr>
        <w:t>Art.</w:t>
      </w:r>
      <w:r>
        <w:rPr>
          <w:rFonts w:eastAsia="Calibri"/>
          <w:b/>
        </w:rPr>
        <w:t>1</w:t>
      </w:r>
      <w:r w:rsidRPr="0007483A">
        <w:rPr>
          <w:rFonts w:eastAsia="Calibri"/>
          <w:b/>
        </w:rPr>
        <w:t>.</w:t>
      </w:r>
      <w:r w:rsidRPr="0007483A">
        <w:rPr>
          <w:rFonts w:eastAsia="Calibri"/>
        </w:rPr>
        <w:t xml:space="preserve"> </w:t>
      </w:r>
      <w:r w:rsidRPr="00B16CC1">
        <w:rPr>
          <w:rFonts w:eastAsia="Calibri"/>
          <w:b/>
          <w:bCs/>
        </w:rPr>
        <w:t xml:space="preserve">Se </w:t>
      </w:r>
      <w:r>
        <w:rPr>
          <w:rFonts w:eastAsia="Calibri"/>
          <w:b/>
          <w:bCs/>
        </w:rPr>
        <w:t xml:space="preserve">actualizează </w:t>
      </w:r>
      <w:r w:rsidRPr="00B16CC1">
        <w:rPr>
          <w:rFonts w:eastAsia="Calibri"/>
          <w:b/>
          <w:bCs/>
        </w:rPr>
        <w:t>devizul general aferent obiectivului de investitii</w:t>
      </w:r>
      <w:r>
        <w:rPr>
          <w:rFonts w:eastAsia="Calibri"/>
        </w:rPr>
        <w:t xml:space="preserve"> </w:t>
      </w:r>
      <w:r w:rsidR="006B7FDD">
        <w:rPr>
          <w:b/>
        </w:rPr>
        <w:t>”</w:t>
      </w:r>
      <w:r w:rsidR="006B7FDD" w:rsidRPr="006B7FDD">
        <w:rPr>
          <w:b/>
          <w:bCs/>
        </w:rPr>
        <w:t xml:space="preserve"> Rețea de canalizare menajeră în satele Ghirișu Român si Chesau , com.Mociu , judetul Cluj ”</w:t>
      </w:r>
      <w:r w:rsidR="006B7FDD" w:rsidRPr="004418D9">
        <w:t>,</w:t>
      </w:r>
      <w:r w:rsidR="006B7FDD" w:rsidRPr="004418D9">
        <w:rPr>
          <w:lang w:val="it-IT"/>
        </w:rPr>
        <w:t xml:space="preserve"> </w:t>
      </w:r>
      <w:r w:rsidR="004418D9" w:rsidRPr="004418D9">
        <w:rPr>
          <w:rFonts w:eastAsia="Calibri"/>
        </w:rPr>
        <w:t>ca urmarea a incheierii contractului de lucrari, valoarea eligibila ramane neschimbata</w:t>
      </w:r>
      <w:r w:rsidR="00D745C1">
        <w:rPr>
          <w:rFonts w:eastAsia="Calibri"/>
        </w:rPr>
        <w:t xml:space="preserve">, </w:t>
      </w:r>
      <w:r>
        <w:rPr>
          <w:rFonts w:eastAsia="Calibri"/>
        </w:rPr>
        <w:t>conform anexei nr.1 la prezenta hotărâre.</w:t>
      </w:r>
    </w:p>
    <w:p w14:paraId="3BF9A1C1" w14:textId="42718CC0" w:rsidR="00CB35E6" w:rsidRPr="000263CE" w:rsidRDefault="00CB35E6" w:rsidP="00CB35E6">
      <w:pPr>
        <w:pStyle w:val="NoSpacing"/>
        <w:spacing w:line="276" w:lineRule="auto"/>
        <w:ind w:hanging="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r w:rsidRPr="000263CE">
        <w:rPr>
          <w:rFonts w:eastAsia="Calibri"/>
          <w:b/>
        </w:rPr>
        <w:t>Art.2</w:t>
      </w:r>
      <w:r>
        <w:rPr>
          <w:rFonts w:eastAsia="Calibri"/>
          <w:b/>
        </w:rPr>
        <w:t>.</w:t>
      </w:r>
      <w:r w:rsidR="00834826">
        <w:rPr>
          <w:rFonts w:eastAsia="Calibri"/>
          <w:b/>
        </w:rPr>
        <w:t xml:space="preserve"> </w:t>
      </w:r>
      <w:r>
        <w:rPr>
          <w:rFonts w:eastAsia="Calibri"/>
          <w:b/>
        </w:rPr>
        <w:t>Se aproba indicatorii tehnico-economici conform anexei 2 la prezenta hotarare , ca urmarea a incheierii contractului de lucrari</w:t>
      </w:r>
      <w:r w:rsidR="00454C80">
        <w:rPr>
          <w:rFonts w:eastAsia="Calibri"/>
          <w:b/>
        </w:rPr>
        <w:t xml:space="preserve"> </w:t>
      </w:r>
      <w:r w:rsidR="00B677CA" w:rsidRPr="005E77FA">
        <w:rPr>
          <w:rFonts w:eastAsia="Calibri"/>
          <w:bCs/>
        </w:rPr>
        <w:t>,</w:t>
      </w:r>
      <w:r w:rsidR="00454C80">
        <w:rPr>
          <w:rFonts w:eastAsia="Calibri"/>
          <w:bCs/>
        </w:rPr>
        <w:t xml:space="preserve"> </w:t>
      </w:r>
      <w:r w:rsidR="00B677CA" w:rsidRPr="005E77FA">
        <w:rPr>
          <w:rFonts w:eastAsia="Calibri"/>
          <w:bCs/>
        </w:rPr>
        <w:t>conform anexei 2 la prezenta hotărâre.</w:t>
      </w:r>
    </w:p>
    <w:p w14:paraId="72BF3B75" w14:textId="6BE4B923" w:rsidR="00CB35E6" w:rsidRPr="0007483A" w:rsidRDefault="00CB35E6" w:rsidP="00CB35E6">
      <w:pPr>
        <w:pStyle w:val="NoSpacing"/>
        <w:spacing w:line="276" w:lineRule="auto"/>
        <w:ind w:hanging="142"/>
        <w:jc w:val="both"/>
        <w:rPr>
          <w:rFonts w:eastAsia="Calibri"/>
          <w:bCs/>
        </w:rPr>
      </w:pPr>
      <w:r w:rsidRPr="0007483A">
        <w:rPr>
          <w:rFonts w:eastAsia="Calibri"/>
          <w:bCs/>
        </w:rPr>
        <w:t xml:space="preserve">          </w:t>
      </w:r>
      <w:r w:rsidRPr="0007483A">
        <w:rPr>
          <w:rFonts w:eastAsia="Calibri"/>
          <w:b/>
        </w:rPr>
        <w:t>Art.</w:t>
      </w:r>
      <w:r w:rsidR="00FA695C">
        <w:rPr>
          <w:rFonts w:eastAsia="Calibri"/>
          <w:b/>
        </w:rPr>
        <w:t>3</w:t>
      </w:r>
      <w:r w:rsidRPr="0007483A">
        <w:rPr>
          <w:rFonts w:eastAsia="Calibri"/>
          <w:b/>
        </w:rPr>
        <w:t xml:space="preserve">. </w:t>
      </w:r>
      <w:r w:rsidRPr="00B46511">
        <w:rPr>
          <w:rFonts w:eastAsia="Calibri"/>
          <w:b/>
        </w:rPr>
        <w:t>Se aprobă finanțarea de la bugetul local</w:t>
      </w:r>
      <w:r>
        <w:rPr>
          <w:rFonts w:eastAsia="Calibri"/>
          <w:bCs/>
        </w:rPr>
        <w:t xml:space="preserve"> </w:t>
      </w:r>
      <w:r w:rsidRPr="00D745C1">
        <w:rPr>
          <w:rFonts w:eastAsia="Calibri"/>
          <w:b/>
        </w:rPr>
        <w:t xml:space="preserve">al UAT </w:t>
      </w:r>
      <w:r w:rsidR="001E7FF7" w:rsidRPr="00D745C1">
        <w:rPr>
          <w:rFonts w:eastAsia="Calibri"/>
          <w:b/>
        </w:rPr>
        <w:t>MOCIU</w:t>
      </w:r>
      <w:r w:rsidR="00D745C1">
        <w:rPr>
          <w:rFonts w:eastAsia="Calibri"/>
          <w:bCs/>
        </w:rPr>
        <w:t xml:space="preserve"> </w:t>
      </w:r>
      <w:r w:rsidRPr="00B46511">
        <w:rPr>
          <w:rFonts w:eastAsia="Calibri"/>
          <w:b/>
        </w:rPr>
        <w:t>a sumei de</w:t>
      </w:r>
      <w:r>
        <w:rPr>
          <w:rFonts w:eastAsia="Calibri"/>
          <w:bCs/>
        </w:rPr>
        <w:t xml:space="preserve"> </w:t>
      </w:r>
      <w:r w:rsidR="00D745C1">
        <w:rPr>
          <w:rFonts w:eastAsia="Calibri"/>
          <w:b/>
        </w:rPr>
        <w:t>592.868,30</w:t>
      </w:r>
      <w:r>
        <w:rPr>
          <w:rFonts w:eastAsia="Calibri"/>
          <w:bCs/>
        </w:rPr>
        <w:t xml:space="preserve"> </w:t>
      </w:r>
      <w:r>
        <w:rPr>
          <w:rFonts w:eastAsia="Calibri"/>
          <w:b/>
        </w:rPr>
        <w:t xml:space="preserve"> </w:t>
      </w:r>
      <w:r w:rsidRPr="00B46511">
        <w:rPr>
          <w:rFonts w:eastAsia="Calibri"/>
          <w:b/>
        </w:rPr>
        <w:t>lei</w:t>
      </w:r>
      <w:r>
        <w:rPr>
          <w:rFonts w:eastAsia="Calibri"/>
          <w:bCs/>
        </w:rPr>
        <w:t xml:space="preserve"> reprezentând categoriile de cheltuieli finanțate de la bugetul local conform prevederilor art.4 alin(6)din Normele metodologice pentru punerea in aplicare a prevederilor Ordonanței de urgență a Guvernului nr.95/2021 pentru aprobarea Programului național de investiții ”Anghel Saligny”,pentru categoriile de investiții prevăzute la art.4 alin.(1)lit.a)-d)din Ordonanța de urgență a Guvernului nr.95/2021 , aprobate prin Ordinul ministrului dezvoltării , lucrărilor publice și administrației nr.1333/2021</w:t>
      </w:r>
      <w:r w:rsidR="00A47A24">
        <w:rPr>
          <w:rFonts w:eastAsia="Calibri"/>
          <w:bCs/>
        </w:rPr>
        <w:t xml:space="preserve">. </w:t>
      </w:r>
    </w:p>
    <w:p w14:paraId="32EFAC5D" w14:textId="5DFCC4FE" w:rsidR="00F47ED5" w:rsidRPr="00A47A24" w:rsidRDefault="00CB35E6" w:rsidP="00FA695C">
      <w:pPr>
        <w:pStyle w:val="NoSpacing"/>
        <w:spacing w:line="276" w:lineRule="auto"/>
        <w:ind w:firstLine="426"/>
        <w:jc w:val="both"/>
        <w:rPr>
          <w:rFonts w:eastAsia="Calibri"/>
          <w:bCs/>
          <w:color w:val="000000" w:themeColor="text1"/>
        </w:rPr>
      </w:pPr>
      <w:r w:rsidRPr="00EB1039">
        <w:rPr>
          <w:rFonts w:eastAsia="Calibri"/>
          <w:b/>
        </w:rPr>
        <w:t>Art.</w:t>
      </w:r>
      <w:r w:rsidR="00FA695C">
        <w:rPr>
          <w:rFonts w:eastAsia="Calibri"/>
          <w:b/>
        </w:rPr>
        <w:t>4</w:t>
      </w:r>
      <w:r w:rsidRPr="00EB1039">
        <w:rPr>
          <w:rFonts w:eastAsia="Calibri"/>
          <w:b/>
        </w:rPr>
        <w:t>.</w:t>
      </w:r>
      <w:r w:rsidRPr="0007483A">
        <w:rPr>
          <w:rFonts w:eastAsia="Calibri"/>
          <w:bCs/>
        </w:rPr>
        <w:t xml:space="preserve"> </w:t>
      </w:r>
      <w:r w:rsidR="00D745C1" w:rsidRPr="00D745C1">
        <w:rPr>
          <w:rFonts w:eastAsia="Calibri"/>
          <w:bCs/>
        </w:rPr>
        <w:t xml:space="preserve">Prin prezenta se abroga </w:t>
      </w:r>
      <w:r w:rsidR="00A47A24">
        <w:rPr>
          <w:rFonts w:eastAsia="Calibri"/>
          <w:bCs/>
        </w:rPr>
        <w:t xml:space="preserve">prevederile </w:t>
      </w:r>
      <w:r w:rsidR="0072190B" w:rsidRPr="00A47A24">
        <w:rPr>
          <w:rFonts w:eastAsia="Calibri"/>
          <w:bCs/>
          <w:color w:val="000000" w:themeColor="text1"/>
        </w:rPr>
        <w:t xml:space="preserve">HCL </w:t>
      </w:r>
      <w:r w:rsidR="00A47A24" w:rsidRPr="00A47A24">
        <w:rPr>
          <w:rFonts w:eastAsia="Calibri"/>
          <w:bCs/>
          <w:color w:val="000000" w:themeColor="text1"/>
        </w:rPr>
        <w:t xml:space="preserve">nr. </w:t>
      </w:r>
      <w:r w:rsidR="0072190B" w:rsidRPr="00A47A24">
        <w:rPr>
          <w:rFonts w:eastAsia="Calibri"/>
          <w:bCs/>
          <w:color w:val="000000" w:themeColor="text1"/>
        </w:rPr>
        <w:t>85/28.09.2023</w:t>
      </w:r>
      <w:r w:rsidR="00A47A24">
        <w:rPr>
          <w:rFonts w:eastAsia="Calibri"/>
          <w:bCs/>
          <w:color w:val="000000" w:themeColor="text1"/>
        </w:rPr>
        <w:t>.</w:t>
      </w:r>
    </w:p>
    <w:p w14:paraId="57C61F49" w14:textId="69B68844" w:rsidR="00D745C1" w:rsidRDefault="00D745C1" w:rsidP="00D745C1">
      <w:pPr>
        <w:pStyle w:val="NoSpacing"/>
        <w:spacing w:line="276" w:lineRule="auto"/>
        <w:ind w:firstLine="426"/>
        <w:jc w:val="both"/>
        <w:rPr>
          <w:rFonts w:eastAsia="Calibri"/>
          <w:bCs/>
        </w:rPr>
      </w:pPr>
      <w:r w:rsidRPr="00D745C1">
        <w:rPr>
          <w:rFonts w:eastAsia="Calibri"/>
          <w:b/>
        </w:rPr>
        <w:t>Art. 5 .</w:t>
      </w:r>
      <w:r w:rsidRPr="00D745C1">
        <w:rPr>
          <w:rFonts w:eastAsia="Calibri"/>
          <w:bCs/>
        </w:rPr>
        <w:t xml:space="preserve"> </w:t>
      </w:r>
      <w:r>
        <w:rPr>
          <w:rFonts w:eastAsia="Calibri"/>
          <w:bCs/>
        </w:rPr>
        <w:t>Anexele  nr.1 si 2 fac parte integrantă din prezenta hotărâre</w:t>
      </w:r>
    </w:p>
    <w:p w14:paraId="036E1B32" w14:textId="7C1AFC9F" w:rsidR="005E187F" w:rsidRDefault="005401CD" w:rsidP="00D745C1">
      <w:pPr>
        <w:pStyle w:val="NoSpacing"/>
        <w:spacing w:line="276" w:lineRule="auto"/>
        <w:ind w:firstLine="426"/>
        <w:jc w:val="both"/>
        <w:rPr>
          <w:b/>
          <w:bCs/>
          <w:lang w:val="pt-BR"/>
        </w:rPr>
      </w:pPr>
      <w:r>
        <w:rPr>
          <w:b/>
          <w:bCs/>
          <w:lang w:val="pt-BR"/>
        </w:rPr>
        <w:t>Art.</w:t>
      </w:r>
      <w:r w:rsidR="00D745C1">
        <w:rPr>
          <w:b/>
          <w:bCs/>
          <w:lang w:val="pt-BR"/>
        </w:rPr>
        <w:t>6</w:t>
      </w:r>
      <w:r>
        <w:rPr>
          <w:b/>
          <w:bCs/>
          <w:lang w:val="pt-BR"/>
        </w:rPr>
        <w:t>.</w:t>
      </w:r>
      <w:r w:rsidR="00D745C1">
        <w:rPr>
          <w:b/>
          <w:bCs/>
          <w:lang w:val="pt-BR"/>
        </w:rPr>
        <w:t xml:space="preserve"> </w:t>
      </w:r>
      <w:r w:rsidR="005E187F" w:rsidRPr="001C7BB3">
        <w:rPr>
          <w:lang w:val="pt-BR"/>
        </w:rPr>
        <w:t>Prezenta hotărâre se comunica la :</w:t>
      </w:r>
    </w:p>
    <w:p w14:paraId="573EC953" w14:textId="661301C8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 xml:space="preserve">Instituţia Prefectului – Judetul </w:t>
      </w:r>
      <w:r w:rsidR="006D0511">
        <w:rPr>
          <w:rFonts w:ascii="Times New Roman" w:hAnsi="Times New Roman" w:cs="Times New Roman"/>
          <w:sz w:val="24"/>
          <w:szCs w:val="24"/>
          <w:lang w:val="pt-BR"/>
        </w:rPr>
        <w:t>Cluj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EBE4900" w14:textId="474D8E6C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Ministerul Lucrărilor Publice, Dezvoltării și Administrației;</w:t>
      </w:r>
    </w:p>
    <w:p w14:paraId="0503424C" w14:textId="055D9B55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Compartimentul financiar contabil</w:t>
      </w:r>
    </w:p>
    <w:p w14:paraId="6913010C" w14:textId="0923BA86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 xml:space="preserve">Primarul comunei </w:t>
      </w:r>
      <w:r w:rsidR="006D0511">
        <w:rPr>
          <w:rFonts w:ascii="Times New Roman" w:hAnsi="Times New Roman" w:cs="Times New Roman"/>
          <w:sz w:val="24"/>
          <w:szCs w:val="24"/>
          <w:lang w:val="pt-BR"/>
        </w:rPr>
        <w:t>Mociu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91C2658" w14:textId="5C3BA523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 xml:space="preserve">Cetăţenii comunei prin publicare pe pagina web a comunei </w:t>
      </w:r>
      <w:r w:rsidR="006D0511">
        <w:rPr>
          <w:rFonts w:ascii="Times New Roman" w:hAnsi="Times New Roman" w:cs="Times New Roman"/>
          <w:sz w:val="24"/>
          <w:szCs w:val="24"/>
          <w:lang w:val="pt-BR"/>
        </w:rPr>
        <w:t>Mociu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67F7B08B" w14:textId="710984E8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5E187F">
        <w:rPr>
          <w:rFonts w:ascii="Times New Roman" w:hAnsi="Times New Roman" w:cs="Times New Roman"/>
          <w:sz w:val="24"/>
          <w:szCs w:val="24"/>
          <w:lang w:val="pt-BR"/>
        </w:rPr>
        <w:t>Dosar hotărâri;</w:t>
      </w:r>
    </w:p>
    <w:p w14:paraId="16CEE70D" w14:textId="153CA1A2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E187F">
        <w:rPr>
          <w:rFonts w:ascii="Times New Roman" w:hAnsi="Times New Roman" w:cs="Times New Roman"/>
          <w:sz w:val="24"/>
          <w:szCs w:val="24"/>
          <w:lang w:val="pt-BR"/>
        </w:rPr>
        <w:t>-Dosarul şedinţei</w:t>
      </w:r>
    </w:p>
    <w:p w14:paraId="167C1B18" w14:textId="32281A86" w:rsidR="005E187F" w:rsidRP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92CFE30" w14:textId="2613E03B" w:rsidR="005E187F" w:rsidRPr="00E11BA4" w:rsidRDefault="001C7BB3" w:rsidP="005E187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sz w:val="20"/>
          <w:szCs w:val="20"/>
          <w:lang w:val="pt-BR"/>
        </w:rPr>
      </w:pPr>
      <w:r w:rsidRPr="0083482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5BBC66B" w14:textId="6C5968A8" w:rsidR="005E187F" w:rsidRPr="00E95DE8" w:rsidRDefault="00B65B54" w:rsidP="00E95DE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</w:t>
      </w:r>
      <w:r w:rsidR="00E95DE8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esedinte</w:t>
      </w:r>
      <w:proofErr w:type="spellEnd"/>
      <w:r w:rsidR="00E11BA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="00E11BA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Secretar general al comunei,</w:t>
      </w:r>
      <w:r w:rsidR="00E95DE8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            Ciorba Iuliu</w:t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</w:t>
      </w:r>
      <w:r w:rsidR="00E95DE8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          </w:t>
      </w:r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</w:t>
      </w:r>
      <w:proofErr w:type="spellStart"/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B65B5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</w:p>
    <w:p w14:paraId="68F4319E" w14:textId="4099ED11" w:rsidR="005E187F" w:rsidRDefault="005E187F" w:rsidP="005E1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C286CA8" w14:textId="65DD4DCF" w:rsidR="00E11BA4" w:rsidRPr="00E11BA4" w:rsidRDefault="00E11BA4" w:rsidP="00E11BA4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5FEE3E0" w14:textId="4E78F4DF" w:rsidR="00E11BA4" w:rsidRDefault="00E11BA4" w:rsidP="00E11BA4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0DA997B" w14:textId="77777777" w:rsidR="00E11BA4" w:rsidRPr="00E11BA4" w:rsidRDefault="00E11BA4" w:rsidP="00E11B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3ED9A0" w14:textId="77777777" w:rsidR="00E11BA4" w:rsidRPr="00E11BA4" w:rsidRDefault="00E11BA4" w:rsidP="00E11BA4">
      <w:pPr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E11BA4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1F2FB614" w14:textId="59C12C4E" w:rsidR="00E11BA4" w:rsidRPr="00E11BA4" w:rsidRDefault="00E11BA4" w:rsidP="00E11BA4">
      <w:pPr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Nr. total al consilierilor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Voturi 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1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0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contra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          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  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3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- </w:t>
      </w:r>
      <w:proofErr w:type="spellStart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abţineri</w:t>
      </w:r>
      <w:proofErr w:type="spellEnd"/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E11BA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0468E6ED" w14:textId="77777777" w:rsidR="00E11BA4" w:rsidRPr="00E11BA4" w:rsidRDefault="00E11BA4" w:rsidP="00E11B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76FB46A" w14:textId="77777777" w:rsidR="00E11BA4" w:rsidRPr="00E11BA4" w:rsidRDefault="00E11BA4" w:rsidP="00E11BA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56E974" w14:textId="77777777" w:rsidR="00E11BA4" w:rsidRPr="00E11BA4" w:rsidRDefault="00E11BA4" w:rsidP="00E11BA4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E11BA4" w:rsidRPr="00E11BA4" w:rsidSect="0083482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A60BE" w14:textId="77777777" w:rsidR="00AF25BC" w:rsidRDefault="00AF25BC" w:rsidP="0066746B">
      <w:pPr>
        <w:spacing w:after="0" w:line="240" w:lineRule="auto"/>
      </w:pPr>
      <w:r>
        <w:separator/>
      </w:r>
    </w:p>
  </w:endnote>
  <w:endnote w:type="continuationSeparator" w:id="0">
    <w:p w14:paraId="10BCDCC0" w14:textId="77777777" w:rsidR="00AF25BC" w:rsidRDefault="00AF25BC" w:rsidP="006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563C8" w14:textId="77777777" w:rsidR="00AF25BC" w:rsidRDefault="00AF25BC" w:rsidP="0066746B">
      <w:pPr>
        <w:spacing w:after="0" w:line="240" w:lineRule="auto"/>
      </w:pPr>
      <w:r>
        <w:separator/>
      </w:r>
    </w:p>
  </w:footnote>
  <w:footnote w:type="continuationSeparator" w:id="0">
    <w:p w14:paraId="3658CD47" w14:textId="77777777" w:rsidR="00AF25BC" w:rsidRDefault="00AF25BC" w:rsidP="0066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E1671"/>
    <w:multiLevelType w:val="hybridMultilevel"/>
    <w:tmpl w:val="313E68F6"/>
    <w:lvl w:ilvl="0" w:tplc="E766EE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4"/>
    <w:rsid w:val="00063568"/>
    <w:rsid w:val="000948C5"/>
    <w:rsid w:val="000B2E67"/>
    <w:rsid w:val="000D3AD7"/>
    <w:rsid w:val="00143544"/>
    <w:rsid w:val="00192384"/>
    <w:rsid w:val="001C18BF"/>
    <w:rsid w:val="001C7BB3"/>
    <w:rsid w:val="001E7FF7"/>
    <w:rsid w:val="001F476C"/>
    <w:rsid w:val="002212DC"/>
    <w:rsid w:val="00301BFE"/>
    <w:rsid w:val="0033271C"/>
    <w:rsid w:val="00377B99"/>
    <w:rsid w:val="003911C7"/>
    <w:rsid w:val="003E44B5"/>
    <w:rsid w:val="004418D9"/>
    <w:rsid w:val="00454C80"/>
    <w:rsid w:val="00473849"/>
    <w:rsid w:val="00491063"/>
    <w:rsid w:val="00493F6E"/>
    <w:rsid w:val="004A28FE"/>
    <w:rsid w:val="004D37AE"/>
    <w:rsid w:val="004F7AAE"/>
    <w:rsid w:val="00524C45"/>
    <w:rsid w:val="005401CD"/>
    <w:rsid w:val="005E187F"/>
    <w:rsid w:val="005E77FA"/>
    <w:rsid w:val="0060391B"/>
    <w:rsid w:val="006258BC"/>
    <w:rsid w:val="0066746B"/>
    <w:rsid w:val="006B7FDD"/>
    <w:rsid w:val="006D0511"/>
    <w:rsid w:val="0072190B"/>
    <w:rsid w:val="007219C5"/>
    <w:rsid w:val="007C154D"/>
    <w:rsid w:val="007E6689"/>
    <w:rsid w:val="007F7B35"/>
    <w:rsid w:val="00822FFB"/>
    <w:rsid w:val="00834826"/>
    <w:rsid w:val="00893BAF"/>
    <w:rsid w:val="00897F43"/>
    <w:rsid w:val="008A7B08"/>
    <w:rsid w:val="008E3805"/>
    <w:rsid w:val="00930D81"/>
    <w:rsid w:val="00933271"/>
    <w:rsid w:val="00946DB1"/>
    <w:rsid w:val="009479E1"/>
    <w:rsid w:val="009549B2"/>
    <w:rsid w:val="009B6C8F"/>
    <w:rsid w:val="009C1398"/>
    <w:rsid w:val="009E7A63"/>
    <w:rsid w:val="00A0524A"/>
    <w:rsid w:val="00A138FA"/>
    <w:rsid w:val="00A4257D"/>
    <w:rsid w:val="00A4318A"/>
    <w:rsid w:val="00A47A24"/>
    <w:rsid w:val="00AF25BC"/>
    <w:rsid w:val="00B00727"/>
    <w:rsid w:val="00B35E61"/>
    <w:rsid w:val="00B520C2"/>
    <w:rsid w:val="00B65B54"/>
    <w:rsid w:val="00B677CA"/>
    <w:rsid w:val="00B700A0"/>
    <w:rsid w:val="00BA7BA6"/>
    <w:rsid w:val="00BB5533"/>
    <w:rsid w:val="00C07ADE"/>
    <w:rsid w:val="00C81171"/>
    <w:rsid w:val="00CA0312"/>
    <w:rsid w:val="00CB35E6"/>
    <w:rsid w:val="00D10D7A"/>
    <w:rsid w:val="00D661C6"/>
    <w:rsid w:val="00D745C1"/>
    <w:rsid w:val="00DD1E4C"/>
    <w:rsid w:val="00E11BA4"/>
    <w:rsid w:val="00E3127D"/>
    <w:rsid w:val="00E95DE8"/>
    <w:rsid w:val="00F47585"/>
    <w:rsid w:val="00F47ED5"/>
    <w:rsid w:val="00F55507"/>
    <w:rsid w:val="00F83FE5"/>
    <w:rsid w:val="00FA695C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0008"/>
  <w15:chartTrackingRefBased/>
  <w15:docId w15:val="{55EBE7FB-A692-4D60-82FC-8C4A1C54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0391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67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6B"/>
  </w:style>
  <w:style w:type="paragraph" w:styleId="Footer">
    <w:name w:val="footer"/>
    <w:basedOn w:val="Normal"/>
    <w:link w:val="FooterChar"/>
    <w:uiPriority w:val="99"/>
    <w:unhideWhenUsed/>
    <w:rsid w:val="00667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6B"/>
  </w:style>
  <w:style w:type="character" w:customStyle="1" w:styleId="Heading3Char">
    <w:name w:val="Heading 3 Char"/>
    <w:basedOn w:val="DefaultParagraphFont"/>
    <w:link w:val="Heading3"/>
    <w:rsid w:val="0060391B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ListParagraph">
    <w:name w:val="List Paragraph"/>
    <w:basedOn w:val="Normal"/>
    <w:uiPriority w:val="34"/>
    <w:qFormat/>
    <w:rsid w:val="0083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primariamociu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imariamociu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Marbo Consult</dc:creator>
  <cp:keywords/>
  <dc:description/>
  <cp:lastModifiedBy>User</cp:lastModifiedBy>
  <cp:revision>5</cp:revision>
  <cp:lastPrinted>2024-09-09T05:12:00Z</cp:lastPrinted>
  <dcterms:created xsi:type="dcterms:W3CDTF">2024-09-09T04:48:00Z</dcterms:created>
  <dcterms:modified xsi:type="dcterms:W3CDTF">2024-09-09T05:22:00Z</dcterms:modified>
</cp:coreProperties>
</file>