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1297"/>
        <w:tblW w:w="9420" w:type="dxa"/>
        <w:tblLayout w:type="fixed"/>
        <w:tblLook w:val="04A0" w:firstRow="1" w:lastRow="0" w:firstColumn="1" w:lastColumn="0" w:noHBand="0" w:noVBand="1"/>
      </w:tblPr>
      <w:tblGrid>
        <w:gridCol w:w="1156"/>
        <w:gridCol w:w="6842"/>
        <w:gridCol w:w="1422"/>
      </w:tblGrid>
      <w:tr w:rsidR="00F06CCC" w:rsidRPr="00F06CCC" w14:paraId="6638EB97" w14:textId="77777777" w:rsidTr="00215ADE">
        <w:trPr>
          <w:trHeight w:val="733"/>
        </w:trPr>
        <w:tc>
          <w:tcPr>
            <w:tcW w:w="1156" w:type="dxa"/>
            <w:vMerge w:val="restart"/>
            <w:tcBorders>
              <w:top w:val="nil"/>
              <w:left w:val="nil"/>
              <w:bottom w:val="single" w:sz="12" w:space="0" w:color="auto"/>
              <w:right w:val="nil"/>
            </w:tcBorders>
            <w:hideMark/>
          </w:tcPr>
          <w:p w14:paraId="16846512" w14:textId="77777777" w:rsidR="00F06CCC" w:rsidRPr="00F06CCC" w:rsidRDefault="00F06CCC" w:rsidP="00F06CCC">
            <w:pPr>
              <w:suppressAutoHyphens w:val="0"/>
              <w:overflowPunct/>
              <w:autoSpaceDE/>
              <w:spacing w:line="276" w:lineRule="auto"/>
              <w:rPr>
                <w:sz w:val="24"/>
                <w:szCs w:val="24"/>
                <w:lang w:eastAsia="ro-RO"/>
              </w:rPr>
            </w:pPr>
            <w:r w:rsidRPr="00F06CCC">
              <w:rPr>
                <w:rFonts w:ascii="Calibri" w:hAnsi="Calibri"/>
                <w:noProof/>
                <w:sz w:val="22"/>
                <w:szCs w:val="22"/>
                <w:lang w:eastAsia="en-US"/>
              </w:rPr>
              <w:drawing>
                <wp:inline distT="0" distB="0" distL="0" distR="0" wp14:anchorId="218B383B" wp14:editId="74F8E933">
                  <wp:extent cx="590550" cy="857250"/>
                  <wp:effectExtent l="0" t="0" r="0" b="0"/>
                  <wp:docPr id="632580088"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70262D7E" w14:textId="77777777" w:rsidR="00F06CCC" w:rsidRPr="00F06CCC" w:rsidRDefault="00F06CCC" w:rsidP="00F06CCC">
            <w:pPr>
              <w:suppressAutoHyphens w:val="0"/>
              <w:overflowPunct/>
              <w:autoSpaceDE/>
              <w:spacing w:line="276" w:lineRule="auto"/>
              <w:jc w:val="center"/>
              <w:rPr>
                <w:b/>
                <w:color w:val="3333FF"/>
                <w:sz w:val="24"/>
                <w:szCs w:val="24"/>
                <w:lang w:eastAsia="ro-RO"/>
              </w:rPr>
            </w:pPr>
            <w:r w:rsidRPr="00F06CCC">
              <w:rPr>
                <w:b/>
                <w:color w:val="3333FF"/>
                <w:sz w:val="24"/>
                <w:szCs w:val="24"/>
                <w:lang w:eastAsia="ro-RO"/>
              </w:rPr>
              <w:t>ROMÂNIA</w:t>
            </w:r>
          </w:p>
          <w:p w14:paraId="03AC1F55" w14:textId="77777777" w:rsidR="00F06CCC" w:rsidRPr="00F06CCC" w:rsidRDefault="00F06CCC" w:rsidP="00F06CCC">
            <w:pPr>
              <w:suppressAutoHyphens w:val="0"/>
              <w:overflowPunct/>
              <w:autoSpaceDE/>
              <w:spacing w:line="276" w:lineRule="auto"/>
              <w:jc w:val="center"/>
              <w:rPr>
                <w:b/>
                <w:color w:val="3333FF"/>
                <w:sz w:val="24"/>
                <w:szCs w:val="24"/>
                <w:lang w:eastAsia="ro-RO"/>
              </w:rPr>
            </w:pPr>
            <w:r w:rsidRPr="00F06CCC">
              <w:rPr>
                <w:b/>
                <w:color w:val="3333FF"/>
                <w:sz w:val="24"/>
                <w:szCs w:val="24"/>
                <w:lang w:eastAsia="ro-RO"/>
              </w:rPr>
              <w:t>JUDEŢUL CLUJ</w:t>
            </w:r>
          </w:p>
          <w:p w14:paraId="7D3AAA5C" w14:textId="77777777" w:rsidR="00F06CCC" w:rsidRPr="00F06CCC" w:rsidRDefault="00F06CCC" w:rsidP="00F06CCC">
            <w:pPr>
              <w:suppressAutoHyphens w:val="0"/>
              <w:overflowPunct/>
              <w:autoSpaceDE/>
              <w:spacing w:line="276" w:lineRule="auto"/>
              <w:jc w:val="center"/>
              <w:rPr>
                <w:b/>
                <w:color w:val="3333FF"/>
                <w:sz w:val="24"/>
                <w:szCs w:val="24"/>
                <w:lang w:eastAsia="ro-RO"/>
              </w:rPr>
            </w:pPr>
            <w:r w:rsidRPr="00F06CCC">
              <w:rPr>
                <w:b/>
                <w:color w:val="3333FF"/>
                <w:sz w:val="24"/>
                <w:szCs w:val="24"/>
                <w:lang w:eastAsia="ro-RO"/>
              </w:rPr>
              <w:t xml:space="preserve"> PRIMĂRIA COMUNEI MOCIU</w:t>
            </w:r>
          </w:p>
        </w:tc>
        <w:tc>
          <w:tcPr>
            <w:tcW w:w="1422" w:type="dxa"/>
            <w:vMerge w:val="restart"/>
            <w:tcBorders>
              <w:top w:val="nil"/>
              <w:left w:val="nil"/>
              <w:bottom w:val="single" w:sz="12" w:space="0" w:color="auto"/>
              <w:right w:val="nil"/>
            </w:tcBorders>
            <w:hideMark/>
          </w:tcPr>
          <w:p w14:paraId="4EA68B40" w14:textId="77777777" w:rsidR="00F06CCC" w:rsidRPr="00F06CCC" w:rsidRDefault="00F06CCC" w:rsidP="00F06CCC">
            <w:pPr>
              <w:suppressAutoHyphens w:val="0"/>
              <w:overflowPunct/>
              <w:autoSpaceDE/>
              <w:spacing w:line="276" w:lineRule="auto"/>
              <w:rPr>
                <w:rFonts w:ascii="Calibri" w:hAnsi="Calibri"/>
                <w:sz w:val="22"/>
                <w:szCs w:val="22"/>
                <w:lang w:eastAsia="ro-RO"/>
              </w:rPr>
            </w:pPr>
            <w:r w:rsidRPr="00F06CCC">
              <w:rPr>
                <w:noProof/>
                <w:lang w:eastAsia="en-US"/>
              </w:rPr>
              <w:drawing>
                <wp:inline distT="0" distB="0" distL="0" distR="0" wp14:anchorId="0C174B75" wp14:editId="74B679C7">
                  <wp:extent cx="596900" cy="895350"/>
                  <wp:effectExtent l="0" t="0" r="0" b="0"/>
                  <wp:docPr id="1433547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F06CCC" w:rsidRPr="00F06CCC" w14:paraId="5F0D6FE9" w14:textId="77777777" w:rsidTr="00215ADE">
        <w:trPr>
          <w:trHeight w:val="580"/>
        </w:trPr>
        <w:tc>
          <w:tcPr>
            <w:tcW w:w="1156" w:type="dxa"/>
            <w:vMerge/>
            <w:tcBorders>
              <w:top w:val="nil"/>
              <w:left w:val="nil"/>
              <w:bottom w:val="single" w:sz="12" w:space="0" w:color="auto"/>
              <w:right w:val="nil"/>
            </w:tcBorders>
            <w:vAlign w:val="center"/>
            <w:hideMark/>
          </w:tcPr>
          <w:p w14:paraId="30B2FBCA" w14:textId="77777777" w:rsidR="00F06CCC" w:rsidRPr="00F06CCC" w:rsidRDefault="00F06CCC" w:rsidP="00F06CCC">
            <w:pPr>
              <w:suppressAutoHyphens w:val="0"/>
              <w:overflowPunct/>
              <w:autoSpaceDE/>
              <w:spacing w:line="276" w:lineRule="auto"/>
              <w:rPr>
                <w:sz w:val="24"/>
                <w:szCs w:val="24"/>
                <w:lang w:eastAsia="ro-RO"/>
              </w:rPr>
            </w:pPr>
          </w:p>
        </w:tc>
        <w:tc>
          <w:tcPr>
            <w:tcW w:w="6842" w:type="dxa"/>
            <w:tcBorders>
              <w:top w:val="single" w:sz="4" w:space="0" w:color="auto"/>
              <w:left w:val="nil"/>
              <w:bottom w:val="single" w:sz="12" w:space="0" w:color="auto"/>
              <w:right w:val="nil"/>
            </w:tcBorders>
            <w:hideMark/>
          </w:tcPr>
          <w:p w14:paraId="5D72387E" w14:textId="77777777" w:rsidR="00F06CCC" w:rsidRPr="00F06CCC" w:rsidRDefault="00F06CCC" w:rsidP="00F06CCC">
            <w:pPr>
              <w:suppressAutoHyphens w:val="0"/>
              <w:overflowPunct/>
              <w:autoSpaceDE/>
              <w:spacing w:line="276" w:lineRule="auto"/>
              <w:rPr>
                <w:b/>
                <w:sz w:val="18"/>
                <w:szCs w:val="18"/>
                <w:lang w:eastAsia="ro-RO"/>
              </w:rPr>
            </w:pPr>
            <w:r w:rsidRPr="00F06CCC">
              <w:rPr>
                <w:b/>
                <w:sz w:val="18"/>
                <w:szCs w:val="18"/>
                <w:lang w:eastAsia="ro-RO"/>
              </w:rPr>
              <w:t xml:space="preserve">                       407420- MOCIU nr. 72, tel: 0264/235.212;fax 0264/235.235</w:t>
            </w:r>
          </w:p>
          <w:p w14:paraId="01EE17E3" w14:textId="77777777" w:rsidR="00F06CCC" w:rsidRPr="00F06CCC" w:rsidRDefault="00F06CCC" w:rsidP="00F06CCC">
            <w:pPr>
              <w:suppressAutoHyphens w:val="0"/>
              <w:overflowPunct/>
              <w:autoSpaceDE/>
              <w:spacing w:line="276" w:lineRule="auto"/>
              <w:jc w:val="center"/>
              <w:rPr>
                <w:b/>
                <w:color w:val="3333FF"/>
                <w:sz w:val="32"/>
                <w:szCs w:val="32"/>
                <w:lang w:eastAsia="ro-RO"/>
              </w:rPr>
            </w:pPr>
            <w:r w:rsidRPr="00F06CCC">
              <w:rPr>
                <w:sz w:val="18"/>
                <w:szCs w:val="18"/>
                <w:lang w:eastAsia="ro-RO"/>
              </w:rPr>
              <w:t xml:space="preserve">Web </w:t>
            </w:r>
            <w:proofErr w:type="spellStart"/>
            <w:r w:rsidRPr="00F06CCC">
              <w:rPr>
                <w:sz w:val="18"/>
                <w:szCs w:val="18"/>
                <w:lang w:eastAsia="ro-RO"/>
              </w:rPr>
              <w:t>site:</w:t>
            </w:r>
            <w:hyperlink r:id="rId6" w:history="1">
              <w:r w:rsidRPr="00F06CCC">
                <w:rPr>
                  <w:color w:val="0000FF"/>
                  <w:sz w:val="18"/>
                  <w:szCs w:val="18"/>
                  <w:u w:val="single"/>
                  <w:lang w:eastAsia="ro-RO"/>
                </w:rPr>
                <w:t>http</w:t>
              </w:r>
              <w:proofErr w:type="spellEnd"/>
              <w:r w:rsidRPr="00F06CCC">
                <w:rPr>
                  <w:color w:val="0000FF"/>
                  <w:sz w:val="18"/>
                  <w:szCs w:val="18"/>
                  <w:u w:val="single"/>
                  <w:lang w:eastAsia="ro-RO"/>
                </w:rPr>
                <w:t>://www.primariamociu.ro</w:t>
              </w:r>
            </w:hyperlink>
            <w:r w:rsidRPr="00F06CCC">
              <w:rPr>
                <w:sz w:val="18"/>
                <w:szCs w:val="18"/>
                <w:lang w:eastAsia="ro-RO"/>
              </w:rPr>
              <w:t xml:space="preserve">, </w:t>
            </w:r>
            <w:proofErr w:type="spellStart"/>
            <w:r w:rsidRPr="00F06CCC">
              <w:rPr>
                <w:sz w:val="18"/>
                <w:szCs w:val="18"/>
                <w:u w:val="single"/>
                <w:lang w:eastAsia="ro-RO"/>
              </w:rPr>
              <w:t>e-mail:office@primariamociu.ro</w:t>
            </w:r>
            <w:proofErr w:type="spellEnd"/>
          </w:p>
        </w:tc>
        <w:tc>
          <w:tcPr>
            <w:tcW w:w="1422" w:type="dxa"/>
            <w:vMerge/>
            <w:tcBorders>
              <w:top w:val="nil"/>
              <w:left w:val="nil"/>
              <w:bottom w:val="single" w:sz="12" w:space="0" w:color="auto"/>
              <w:right w:val="nil"/>
            </w:tcBorders>
            <w:vAlign w:val="center"/>
            <w:hideMark/>
          </w:tcPr>
          <w:p w14:paraId="26171856" w14:textId="77777777" w:rsidR="00F06CCC" w:rsidRPr="00F06CCC" w:rsidRDefault="00F06CCC" w:rsidP="00F06CCC">
            <w:pPr>
              <w:suppressAutoHyphens w:val="0"/>
              <w:overflowPunct/>
              <w:autoSpaceDE/>
              <w:spacing w:line="276" w:lineRule="auto"/>
              <w:rPr>
                <w:rFonts w:ascii="Calibri" w:hAnsi="Calibri"/>
                <w:sz w:val="22"/>
                <w:szCs w:val="22"/>
                <w:lang w:eastAsia="ro-RO"/>
              </w:rPr>
            </w:pPr>
          </w:p>
        </w:tc>
      </w:tr>
    </w:tbl>
    <w:p w14:paraId="15D52818" w14:textId="77777777" w:rsidR="00283E6F" w:rsidRDefault="00283E6F" w:rsidP="00F06CCC">
      <w:pPr>
        <w:jc w:val="center"/>
        <w:rPr>
          <w:b/>
          <w:bCs/>
          <w:iCs/>
          <w:sz w:val="24"/>
          <w:szCs w:val="24"/>
        </w:rPr>
      </w:pPr>
    </w:p>
    <w:p w14:paraId="6CD5910A" w14:textId="7B053C02" w:rsidR="00F06CCC" w:rsidRPr="00F06CCC" w:rsidRDefault="00F06CCC" w:rsidP="00F06CCC">
      <w:pPr>
        <w:jc w:val="center"/>
        <w:rPr>
          <w:b/>
          <w:bCs/>
          <w:iCs/>
        </w:rPr>
      </w:pPr>
      <w:r w:rsidRPr="00F06CCC">
        <w:rPr>
          <w:b/>
          <w:bCs/>
          <w:iCs/>
          <w:sz w:val="24"/>
          <w:szCs w:val="24"/>
        </w:rPr>
        <w:t xml:space="preserve">HOTĂRÂREA nr. </w:t>
      </w:r>
      <w:r w:rsidR="00283E6F">
        <w:rPr>
          <w:b/>
          <w:bCs/>
          <w:iCs/>
          <w:sz w:val="24"/>
          <w:szCs w:val="24"/>
        </w:rPr>
        <w:t>20 din 29.02.2024</w:t>
      </w:r>
    </w:p>
    <w:p w14:paraId="582A20D8" w14:textId="176AC2ED" w:rsidR="00F06CCC" w:rsidRPr="00F06CCC" w:rsidRDefault="00F06CCC" w:rsidP="00F06CCC">
      <w:pPr>
        <w:jc w:val="center"/>
        <w:rPr>
          <w:b/>
          <w:bCs/>
          <w:iCs/>
        </w:rPr>
      </w:pPr>
      <w:r w:rsidRPr="00F06CCC">
        <w:rPr>
          <w:b/>
          <w:bCs/>
          <w:iCs/>
          <w:sz w:val="24"/>
          <w:szCs w:val="24"/>
        </w:rPr>
        <w:t xml:space="preserve">                    privind dezlipirea terenului în suprafață  de 46.404  mp situat in Mociu , </w:t>
      </w:r>
      <w:proofErr w:type="spellStart"/>
      <w:r w:rsidRPr="00F06CCC">
        <w:rPr>
          <w:b/>
          <w:bCs/>
          <w:iCs/>
          <w:sz w:val="24"/>
          <w:szCs w:val="24"/>
        </w:rPr>
        <w:t>inscris</w:t>
      </w:r>
      <w:proofErr w:type="spellEnd"/>
      <w:r w:rsidRPr="00F06CCC">
        <w:rPr>
          <w:b/>
          <w:bCs/>
          <w:iCs/>
          <w:sz w:val="24"/>
          <w:szCs w:val="24"/>
        </w:rPr>
        <w:t xml:space="preserve"> in CF 53405   Mociu.</w:t>
      </w:r>
    </w:p>
    <w:p w14:paraId="633AF42E" w14:textId="77777777" w:rsidR="00F06CCC" w:rsidRDefault="00F06CCC" w:rsidP="00F06CCC">
      <w:pPr>
        <w:rPr>
          <w:i/>
          <w:sz w:val="24"/>
          <w:szCs w:val="24"/>
        </w:rPr>
      </w:pPr>
    </w:p>
    <w:p w14:paraId="67B67042" w14:textId="77777777" w:rsidR="00F06CCC" w:rsidRDefault="00F06CCC" w:rsidP="00F06CCC">
      <w:pPr>
        <w:jc w:val="both"/>
        <w:rPr>
          <w:iCs/>
          <w:sz w:val="24"/>
          <w:szCs w:val="24"/>
        </w:rPr>
      </w:pPr>
    </w:p>
    <w:p w14:paraId="53C61072" w14:textId="77777777" w:rsidR="00283E6F" w:rsidRPr="00F06CCC" w:rsidRDefault="00283E6F" w:rsidP="00F06CCC">
      <w:pPr>
        <w:jc w:val="both"/>
        <w:rPr>
          <w:iCs/>
          <w:sz w:val="24"/>
          <w:szCs w:val="24"/>
        </w:rPr>
      </w:pPr>
    </w:p>
    <w:p w14:paraId="5CFD953A" w14:textId="77777777" w:rsidR="00F06CCC" w:rsidRDefault="00F06CCC" w:rsidP="00F06CCC">
      <w:pPr>
        <w:jc w:val="both"/>
        <w:rPr>
          <w:iCs/>
          <w:sz w:val="24"/>
          <w:szCs w:val="24"/>
        </w:rPr>
      </w:pPr>
      <w:r w:rsidRPr="00F06CCC">
        <w:rPr>
          <w:iCs/>
          <w:sz w:val="24"/>
          <w:szCs w:val="24"/>
        </w:rPr>
        <w:t xml:space="preserve"> CONSILIUL LOCAL AL COMUNEI MOCIU </w:t>
      </w:r>
    </w:p>
    <w:p w14:paraId="55758149" w14:textId="77777777" w:rsidR="00283E6F" w:rsidRPr="00F06CCC" w:rsidRDefault="00283E6F" w:rsidP="00F06CCC">
      <w:pPr>
        <w:jc w:val="both"/>
        <w:rPr>
          <w:iCs/>
        </w:rPr>
      </w:pPr>
    </w:p>
    <w:p w14:paraId="0752B893" w14:textId="77777777" w:rsidR="00F06CCC" w:rsidRPr="00F06CCC" w:rsidRDefault="00F06CCC" w:rsidP="00F06CCC">
      <w:pPr>
        <w:jc w:val="both"/>
        <w:rPr>
          <w:iCs/>
        </w:rPr>
      </w:pPr>
      <w:r w:rsidRPr="00F06CCC">
        <w:rPr>
          <w:iCs/>
          <w:sz w:val="24"/>
          <w:szCs w:val="24"/>
        </w:rPr>
        <w:t xml:space="preserve"> Având în vedere :</w:t>
      </w:r>
    </w:p>
    <w:p w14:paraId="0B7FA577" w14:textId="0E9CB6C9" w:rsidR="00F06CCC" w:rsidRPr="00F06CCC" w:rsidRDefault="00F06CCC" w:rsidP="00F06CCC">
      <w:pPr>
        <w:jc w:val="both"/>
        <w:rPr>
          <w:iCs/>
        </w:rPr>
      </w:pPr>
      <w:r w:rsidRPr="00F06CCC">
        <w:rPr>
          <w:iCs/>
          <w:sz w:val="24"/>
          <w:szCs w:val="24"/>
        </w:rPr>
        <w:t>- Referatul de aprobare al  Primarului comunei Mociu  nr.</w:t>
      </w:r>
      <w:r>
        <w:rPr>
          <w:iCs/>
          <w:sz w:val="24"/>
          <w:szCs w:val="24"/>
        </w:rPr>
        <w:t xml:space="preserve"> 61 </w:t>
      </w:r>
      <w:r w:rsidRPr="00F06CCC">
        <w:rPr>
          <w:iCs/>
          <w:sz w:val="24"/>
          <w:szCs w:val="24"/>
        </w:rPr>
        <w:t xml:space="preserve">din </w:t>
      </w:r>
      <w:r>
        <w:rPr>
          <w:iCs/>
          <w:sz w:val="24"/>
          <w:szCs w:val="24"/>
        </w:rPr>
        <w:t>23.02</w:t>
      </w:r>
      <w:r w:rsidRPr="00F06CCC">
        <w:rPr>
          <w:iCs/>
          <w:sz w:val="24"/>
          <w:szCs w:val="24"/>
        </w:rPr>
        <w:t>.2024</w:t>
      </w:r>
      <w:r>
        <w:rPr>
          <w:iCs/>
          <w:sz w:val="24"/>
          <w:szCs w:val="24"/>
        </w:rPr>
        <w:t>;</w:t>
      </w:r>
    </w:p>
    <w:p w14:paraId="3AFB7357" w14:textId="2F16A3D1" w:rsidR="00F06CCC" w:rsidRDefault="00F06CCC" w:rsidP="00F06CCC">
      <w:pPr>
        <w:jc w:val="both"/>
        <w:rPr>
          <w:iCs/>
          <w:sz w:val="24"/>
          <w:szCs w:val="24"/>
        </w:rPr>
      </w:pPr>
      <w:r w:rsidRPr="00F06CCC">
        <w:rPr>
          <w:iCs/>
          <w:sz w:val="24"/>
          <w:szCs w:val="24"/>
        </w:rPr>
        <w:t xml:space="preserve"> - Rapoartele Compartimentelor de resort din cadrul aparatului de specialitate al primarului nr.</w:t>
      </w:r>
      <w:r>
        <w:rPr>
          <w:iCs/>
          <w:sz w:val="24"/>
          <w:szCs w:val="24"/>
        </w:rPr>
        <w:t xml:space="preserve"> 63</w:t>
      </w:r>
      <w:r w:rsidRPr="00F06CCC">
        <w:rPr>
          <w:iCs/>
          <w:sz w:val="24"/>
          <w:szCs w:val="24"/>
        </w:rPr>
        <w:t xml:space="preserve"> din </w:t>
      </w:r>
      <w:r>
        <w:rPr>
          <w:iCs/>
          <w:sz w:val="24"/>
          <w:szCs w:val="24"/>
        </w:rPr>
        <w:t>23.02</w:t>
      </w:r>
      <w:r w:rsidRPr="00F06CCC">
        <w:rPr>
          <w:iCs/>
          <w:sz w:val="24"/>
          <w:szCs w:val="24"/>
        </w:rPr>
        <w:t>.2024</w:t>
      </w:r>
      <w:r>
        <w:rPr>
          <w:iCs/>
          <w:sz w:val="24"/>
          <w:szCs w:val="24"/>
        </w:rPr>
        <w:t>;</w:t>
      </w:r>
    </w:p>
    <w:p w14:paraId="217B8B36" w14:textId="77777777" w:rsidR="00283E6F" w:rsidRPr="00F06CCC" w:rsidRDefault="00283E6F" w:rsidP="00F06CCC">
      <w:pPr>
        <w:jc w:val="both"/>
        <w:rPr>
          <w:iCs/>
        </w:rPr>
      </w:pPr>
    </w:p>
    <w:p w14:paraId="07CB9449" w14:textId="1FD0A226" w:rsidR="00F06CCC" w:rsidRPr="00F06CCC" w:rsidRDefault="00283E6F" w:rsidP="00F06CCC">
      <w:pPr>
        <w:jc w:val="both"/>
        <w:rPr>
          <w:iCs/>
        </w:rPr>
      </w:pPr>
      <w:r>
        <w:rPr>
          <w:iCs/>
          <w:sz w:val="24"/>
          <w:szCs w:val="24"/>
        </w:rPr>
        <w:t xml:space="preserve">     </w:t>
      </w:r>
      <w:r w:rsidR="00F06CCC" w:rsidRPr="00F06CCC">
        <w:rPr>
          <w:iCs/>
          <w:sz w:val="24"/>
          <w:szCs w:val="24"/>
        </w:rPr>
        <w:t xml:space="preserve"> In   urma </w:t>
      </w:r>
      <w:proofErr w:type="spellStart"/>
      <w:r w:rsidR="00F06CCC" w:rsidRPr="00F06CCC">
        <w:rPr>
          <w:iCs/>
          <w:sz w:val="24"/>
          <w:szCs w:val="24"/>
        </w:rPr>
        <w:t>finalizarii</w:t>
      </w:r>
      <w:proofErr w:type="spellEnd"/>
      <w:r w:rsidR="00F06CCC" w:rsidRPr="00F06CCC">
        <w:rPr>
          <w:iCs/>
          <w:sz w:val="24"/>
          <w:szCs w:val="24"/>
        </w:rPr>
        <w:t xml:space="preserve"> </w:t>
      </w:r>
      <w:proofErr w:type="spellStart"/>
      <w:r w:rsidR="00F06CCC" w:rsidRPr="00F06CCC">
        <w:rPr>
          <w:iCs/>
          <w:sz w:val="24"/>
          <w:szCs w:val="24"/>
        </w:rPr>
        <w:t>inregistrarii</w:t>
      </w:r>
      <w:proofErr w:type="spellEnd"/>
      <w:r w:rsidR="00F06CCC" w:rsidRPr="00F06CCC">
        <w:rPr>
          <w:iCs/>
          <w:sz w:val="24"/>
          <w:szCs w:val="24"/>
        </w:rPr>
        <w:t xml:space="preserve">  sistematice a imobilelor  a fost  </w:t>
      </w:r>
      <w:proofErr w:type="spellStart"/>
      <w:r w:rsidR="00F06CCC" w:rsidRPr="00F06CCC">
        <w:rPr>
          <w:iCs/>
          <w:sz w:val="24"/>
          <w:szCs w:val="24"/>
        </w:rPr>
        <w:t>infințată</w:t>
      </w:r>
      <w:proofErr w:type="spellEnd"/>
      <w:r w:rsidR="00F06CCC" w:rsidRPr="00F06CCC">
        <w:rPr>
          <w:iCs/>
          <w:sz w:val="24"/>
          <w:szCs w:val="24"/>
        </w:rPr>
        <w:t xml:space="preserve">   cartea funciară a imobilului 53405. Imobilul   se </w:t>
      </w:r>
      <w:proofErr w:type="spellStart"/>
      <w:r w:rsidR="00F06CCC" w:rsidRPr="00F06CCC">
        <w:rPr>
          <w:iCs/>
          <w:sz w:val="24"/>
          <w:szCs w:val="24"/>
        </w:rPr>
        <w:t>gaseste</w:t>
      </w:r>
      <w:proofErr w:type="spellEnd"/>
      <w:r w:rsidR="00F06CCC" w:rsidRPr="00F06CCC">
        <w:rPr>
          <w:iCs/>
          <w:sz w:val="24"/>
          <w:szCs w:val="24"/>
        </w:rPr>
        <w:t xml:space="preserve"> in registrul  cadastral al imobilelor (UAT  Mociu), sub nr. 1090, in </w:t>
      </w:r>
      <w:proofErr w:type="spellStart"/>
      <w:r w:rsidR="00F06CCC" w:rsidRPr="00F06CCC">
        <w:rPr>
          <w:iCs/>
          <w:sz w:val="24"/>
          <w:szCs w:val="24"/>
        </w:rPr>
        <w:t>suprafata</w:t>
      </w:r>
      <w:proofErr w:type="spellEnd"/>
      <w:r w:rsidR="00F06CCC" w:rsidRPr="00F06CCC">
        <w:rPr>
          <w:iCs/>
          <w:sz w:val="24"/>
          <w:szCs w:val="24"/>
        </w:rPr>
        <w:t xml:space="preserve"> de 46.404 mp. , si este </w:t>
      </w:r>
      <w:proofErr w:type="spellStart"/>
      <w:r w:rsidR="00F06CCC" w:rsidRPr="00F06CCC">
        <w:rPr>
          <w:iCs/>
          <w:sz w:val="24"/>
          <w:szCs w:val="24"/>
        </w:rPr>
        <w:t>inscris</w:t>
      </w:r>
      <w:proofErr w:type="spellEnd"/>
      <w:r w:rsidR="00F06CCC" w:rsidRPr="00F06CCC">
        <w:rPr>
          <w:iCs/>
          <w:sz w:val="24"/>
          <w:szCs w:val="24"/>
        </w:rPr>
        <w:t xml:space="preserve"> provizoriu, drept de proprietate  </w:t>
      </w:r>
      <w:proofErr w:type="spellStart"/>
      <w:r w:rsidR="00F06CCC" w:rsidRPr="00F06CCC">
        <w:rPr>
          <w:iCs/>
          <w:sz w:val="24"/>
          <w:szCs w:val="24"/>
        </w:rPr>
        <w:t>dobindit</w:t>
      </w:r>
      <w:proofErr w:type="spellEnd"/>
      <w:r w:rsidR="00F06CCC" w:rsidRPr="00F06CCC">
        <w:rPr>
          <w:iCs/>
          <w:sz w:val="24"/>
          <w:szCs w:val="24"/>
        </w:rPr>
        <w:t xml:space="preserve"> prin lege  cota actuala1/1, cota initiala1/1  in favoarea comunei </w:t>
      </w:r>
      <w:proofErr w:type="spellStart"/>
      <w:r w:rsidR="00F06CCC" w:rsidRPr="00F06CCC">
        <w:rPr>
          <w:iCs/>
          <w:sz w:val="24"/>
          <w:szCs w:val="24"/>
        </w:rPr>
        <w:t>M,ociu</w:t>
      </w:r>
      <w:proofErr w:type="spellEnd"/>
      <w:r w:rsidR="00F06CCC" w:rsidRPr="00F06CCC">
        <w:rPr>
          <w:iCs/>
          <w:sz w:val="24"/>
          <w:szCs w:val="24"/>
        </w:rPr>
        <w:t xml:space="preserve">, </w:t>
      </w:r>
      <w:proofErr w:type="spellStart"/>
      <w:r w:rsidR="00F06CCC" w:rsidRPr="00F06CCC">
        <w:rPr>
          <w:iCs/>
          <w:sz w:val="24"/>
          <w:szCs w:val="24"/>
        </w:rPr>
        <w:t>Prprietarii</w:t>
      </w:r>
      <w:proofErr w:type="spellEnd"/>
      <w:r w:rsidR="00F06CCC" w:rsidRPr="00F06CCC">
        <w:rPr>
          <w:iCs/>
          <w:sz w:val="24"/>
          <w:szCs w:val="24"/>
        </w:rPr>
        <w:t xml:space="preserve">  </w:t>
      </w:r>
      <w:proofErr w:type="spellStart"/>
      <w:r w:rsidR="00F06CCC" w:rsidRPr="00F06CCC">
        <w:rPr>
          <w:iCs/>
          <w:sz w:val="24"/>
          <w:szCs w:val="24"/>
        </w:rPr>
        <w:t>neidentificatii</w:t>
      </w:r>
      <w:proofErr w:type="spellEnd"/>
      <w:r w:rsidR="00F06CCC" w:rsidRPr="00F06CCC">
        <w:rPr>
          <w:iCs/>
          <w:sz w:val="24"/>
          <w:szCs w:val="24"/>
        </w:rPr>
        <w:t>.</w:t>
      </w:r>
    </w:p>
    <w:p w14:paraId="280462E7" w14:textId="77777777" w:rsidR="00F06CCC" w:rsidRPr="00F06CCC" w:rsidRDefault="00F06CCC" w:rsidP="00F06CCC">
      <w:pPr>
        <w:jc w:val="both"/>
        <w:rPr>
          <w:iCs/>
        </w:rPr>
      </w:pPr>
      <w:r w:rsidRPr="00F06CCC">
        <w:rPr>
          <w:iCs/>
          <w:sz w:val="24"/>
          <w:szCs w:val="24"/>
        </w:rPr>
        <w:t xml:space="preserve"> -Prevederile Legii nr. 213/ 1998, privind bunurile proprietate publică, modificată și completată; </w:t>
      </w:r>
    </w:p>
    <w:p w14:paraId="4B52FC1A" w14:textId="77777777" w:rsidR="00F06CCC" w:rsidRPr="00F06CCC" w:rsidRDefault="00F06CCC" w:rsidP="00F06CCC">
      <w:pPr>
        <w:jc w:val="both"/>
        <w:rPr>
          <w:iCs/>
        </w:rPr>
      </w:pPr>
      <w:r w:rsidRPr="00F06CCC">
        <w:rPr>
          <w:iCs/>
          <w:sz w:val="24"/>
          <w:szCs w:val="24"/>
        </w:rPr>
        <w:t xml:space="preserve"> -Prevederile art. 879 alin. (1), (2) și (5) și ale art. 880 din Legea nr. 287/ 2009 privind Codul Civil, republicata, ulterior modificată și completată ; </w:t>
      </w:r>
    </w:p>
    <w:p w14:paraId="248FC703" w14:textId="77777777" w:rsidR="00283E6F" w:rsidRDefault="00F06CCC" w:rsidP="00F06CCC">
      <w:pPr>
        <w:jc w:val="both"/>
        <w:rPr>
          <w:iCs/>
          <w:sz w:val="24"/>
          <w:szCs w:val="24"/>
        </w:rPr>
      </w:pPr>
      <w:r w:rsidRPr="00F06CCC">
        <w:rPr>
          <w:iCs/>
          <w:sz w:val="24"/>
          <w:szCs w:val="24"/>
        </w:rPr>
        <w:t xml:space="preserve">-   Prevederile art. 25 alin. (2) din Legea nr. 7/ 1996 a cadastrului și publicității imobiliare, republicată, ulterior modificată și completată;   </w:t>
      </w:r>
    </w:p>
    <w:p w14:paraId="499E5686" w14:textId="05BC5183" w:rsidR="00F06CCC" w:rsidRPr="00F06CCC" w:rsidRDefault="00F06CCC" w:rsidP="00F06CCC">
      <w:pPr>
        <w:jc w:val="both"/>
        <w:rPr>
          <w:iCs/>
        </w:rPr>
      </w:pPr>
      <w:r w:rsidRPr="00F06CCC">
        <w:rPr>
          <w:iCs/>
          <w:sz w:val="24"/>
          <w:szCs w:val="24"/>
        </w:rPr>
        <w:t xml:space="preserve">              </w:t>
      </w:r>
    </w:p>
    <w:p w14:paraId="3AD0C602" w14:textId="7648FB50" w:rsidR="00283E6F" w:rsidRDefault="00F06CCC" w:rsidP="00F06CCC">
      <w:pPr>
        <w:jc w:val="both"/>
        <w:rPr>
          <w:iCs/>
          <w:sz w:val="24"/>
          <w:szCs w:val="24"/>
        </w:rPr>
      </w:pPr>
      <w:r w:rsidRPr="00F06CCC">
        <w:rPr>
          <w:iCs/>
          <w:sz w:val="24"/>
          <w:szCs w:val="24"/>
        </w:rPr>
        <w:t xml:space="preserve"> </w:t>
      </w:r>
      <w:r w:rsidR="00283E6F">
        <w:rPr>
          <w:iCs/>
          <w:sz w:val="24"/>
          <w:szCs w:val="24"/>
        </w:rPr>
        <w:t xml:space="preserve">       </w:t>
      </w:r>
      <w:r w:rsidRPr="00F06CCC">
        <w:rPr>
          <w:iCs/>
          <w:sz w:val="24"/>
          <w:szCs w:val="24"/>
        </w:rPr>
        <w:t xml:space="preserve">Prevederile art.140 alin. (1) și (3), ale art.154 alin .(1), ale art. 196 alin. (1), lit. ”a”, ale art. 197 (1), ale art. 243 alin. (1), lit. ”a” și ”b” din OUG nr. 57/2019 privind Codul administrativ, modificată și completată; In baza dispozițiilor art. 129 alin. (2) </w:t>
      </w:r>
      <w:proofErr w:type="spellStart"/>
      <w:r w:rsidRPr="00F06CCC">
        <w:rPr>
          <w:iCs/>
          <w:sz w:val="24"/>
          <w:szCs w:val="24"/>
        </w:rPr>
        <w:t>lit</w:t>
      </w:r>
      <w:proofErr w:type="spellEnd"/>
      <w:r w:rsidRPr="00F06CCC">
        <w:rPr>
          <w:iCs/>
          <w:sz w:val="24"/>
          <w:szCs w:val="24"/>
        </w:rPr>
        <w:t xml:space="preserve">.”c” și alin.(6) </w:t>
      </w:r>
      <w:proofErr w:type="spellStart"/>
      <w:r w:rsidRPr="00F06CCC">
        <w:rPr>
          <w:iCs/>
          <w:sz w:val="24"/>
          <w:szCs w:val="24"/>
        </w:rPr>
        <w:t>lit</w:t>
      </w:r>
      <w:proofErr w:type="spellEnd"/>
      <w:r w:rsidRPr="00F06CCC">
        <w:rPr>
          <w:iCs/>
          <w:sz w:val="24"/>
          <w:szCs w:val="24"/>
        </w:rPr>
        <w:t xml:space="preserve">.”b” din </w:t>
      </w:r>
      <w:proofErr w:type="spellStart"/>
      <w:r w:rsidRPr="00F06CCC">
        <w:rPr>
          <w:iCs/>
          <w:sz w:val="24"/>
          <w:szCs w:val="24"/>
        </w:rPr>
        <w:t>din</w:t>
      </w:r>
      <w:proofErr w:type="spellEnd"/>
      <w:r w:rsidRPr="00F06CCC">
        <w:rPr>
          <w:iCs/>
          <w:sz w:val="24"/>
          <w:szCs w:val="24"/>
        </w:rPr>
        <w:t xml:space="preserve"> </w:t>
      </w:r>
      <w:r w:rsidRPr="00F06CCC">
        <w:rPr>
          <w:b/>
          <w:bCs/>
          <w:iCs/>
          <w:sz w:val="24"/>
          <w:szCs w:val="24"/>
        </w:rPr>
        <w:t>OUG nr. 57/ 2019 privind Codul administrativ, modificată și completată</w:t>
      </w:r>
      <w:r w:rsidRPr="00F06CCC">
        <w:rPr>
          <w:iCs/>
          <w:sz w:val="24"/>
          <w:szCs w:val="24"/>
        </w:rPr>
        <w:t xml:space="preserve">:  </w:t>
      </w:r>
    </w:p>
    <w:p w14:paraId="4FA42741" w14:textId="77777777" w:rsidR="00F06CCC" w:rsidRPr="00F06CCC" w:rsidRDefault="00F06CCC" w:rsidP="00F06CCC">
      <w:pPr>
        <w:jc w:val="both"/>
        <w:rPr>
          <w:iCs/>
        </w:rPr>
      </w:pPr>
    </w:p>
    <w:p w14:paraId="366B99CA" w14:textId="63DCA7EC" w:rsidR="00F06CCC" w:rsidRDefault="00F06CCC" w:rsidP="00F06CCC">
      <w:pPr>
        <w:jc w:val="center"/>
        <w:rPr>
          <w:b/>
          <w:bCs/>
          <w:iCs/>
          <w:sz w:val="24"/>
          <w:szCs w:val="24"/>
        </w:rPr>
      </w:pPr>
      <w:r w:rsidRPr="00F06CCC">
        <w:rPr>
          <w:b/>
          <w:bCs/>
          <w:iCs/>
          <w:sz w:val="24"/>
          <w:szCs w:val="24"/>
        </w:rPr>
        <w:t>HOTĂRĂȘTE</w:t>
      </w:r>
    </w:p>
    <w:p w14:paraId="1CDDFFA9" w14:textId="77777777" w:rsidR="00F06CCC" w:rsidRPr="00F06CCC" w:rsidRDefault="00F06CCC" w:rsidP="00F06CCC">
      <w:pPr>
        <w:jc w:val="center"/>
        <w:rPr>
          <w:b/>
          <w:bCs/>
          <w:iCs/>
        </w:rPr>
      </w:pPr>
    </w:p>
    <w:p w14:paraId="64BA778D" w14:textId="67790D0B" w:rsidR="00F06CCC" w:rsidRPr="00F06CCC" w:rsidRDefault="00F06CCC" w:rsidP="00F06CCC">
      <w:pPr>
        <w:jc w:val="both"/>
        <w:rPr>
          <w:iCs/>
        </w:rPr>
      </w:pPr>
      <w:r w:rsidRPr="00F06CCC">
        <w:rPr>
          <w:iCs/>
          <w:sz w:val="24"/>
          <w:szCs w:val="24"/>
        </w:rPr>
        <w:t xml:space="preserve"> ART. 1 - Se aprobă dezlipirea terenului in </w:t>
      </w:r>
      <w:proofErr w:type="spellStart"/>
      <w:r w:rsidRPr="00F06CCC">
        <w:rPr>
          <w:iCs/>
          <w:sz w:val="24"/>
          <w:szCs w:val="24"/>
        </w:rPr>
        <w:t>suprafata</w:t>
      </w:r>
      <w:proofErr w:type="spellEnd"/>
      <w:r w:rsidRPr="00F06CCC">
        <w:rPr>
          <w:iCs/>
          <w:sz w:val="24"/>
          <w:szCs w:val="24"/>
        </w:rPr>
        <w:t xml:space="preserve"> de  46.404 mp situat in Mociu , </w:t>
      </w:r>
      <w:proofErr w:type="spellStart"/>
      <w:r w:rsidRPr="00F06CCC">
        <w:rPr>
          <w:iCs/>
          <w:sz w:val="24"/>
          <w:szCs w:val="24"/>
        </w:rPr>
        <w:t>inscris</w:t>
      </w:r>
      <w:proofErr w:type="spellEnd"/>
      <w:r w:rsidRPr="00F06CCC">
        <w:rPr>
          <w:iCs/>
          <w:sz w:val="24"/>
          <w:szCs w:val="24"/>
        </w:rPr>
        <w:t xml:space="preserve"> in CF 53405   Mociu</w:t>
      </w:r>
      <w:r>
        <w:rPr>
          <w:iCs/>
          <w:sz w:val="24"/>
          <w:szCs w:val="24"/>
        </w:rPr>
        <w:t xml:space="preserve">, </w:t>
      </w:r>
      <w:r w:rsidRPr="00F06CCC">
        <w:rPr>
          <w:iCs/>
          <w:sz w:val="24"/>
          <w:szCs w:val="24"/>
        </w:rPr>
        <w:t xml:space="preserve">în două loturi, conform  </w:t>
      </w:r>
      <w:proofErr w:type="spellStart"/>
      <w:r w:rsidRPr="00F06CCC">
        <w:rPr>
          <w:iCs/>
          <w:sz w:val="24"/>
          <w:szCs w:val="24"/>
        </w:rPr>
        <w:t>schitei</w:t>
      </w:r>
      <w:proofErr w:type="spellEnd"/>
      <w:r w:rsidRPr="00F06CCC">
        <w:rPr>
          <w:iCs/>
          <w:sz w:val="24"/>
          <w:szCs w:val="24"/>
        </w:rPr>
        <w:t xml:space="preserve">  si a tabelului de </w:t>
      </w:r>
      <w:proofErr w:type="spellStart"/>
      <w:r w:rsidRPr="00F06CCC">
        <w:rPr>
          <w:iCs/>
          <w:sz w:val="24"/>
          <w:szCs w:val="24"/>
        </w:rPr>
        <w:t>miscare</w:t>
      </w:r>
      <w:proofErr w:type="spellEnd"/>
      <w:r w:rsidRPr="00F06CCC">
        <w:rPr>
          <w:iCs/>
          <w:sz w:val="24"/>
          <w:szCs w:val="24"/>
        </w:rPr>
        <w:t xml:space="preserve">  parcelara   </w:t>
      </w:r>
      <w:proofErr w:type="spellStart"/>
      <w:r w:rsidRPr="00F06CCC">
        <w:rPr>
          <w:iCs/>
          <w:sz w:val="24"/>
          <w:szCs w:val="24"/>
        </w:rPr>
        <w:t>insusit</w:t>
      </w:r>
      <w:proofErr w:type="spellEnd"/>
      <w:r w:rsidRPr="00F06CCC">
        <w:rPr>
          <w:iCs/>
          <w:sz w:val="24"/>
          <w:szCs w:val="24"/>
        </w:rPr>
        <w:t xml:space="preserve"> de </w:t>
      </w:r>
      <w:proofErr w:type="spellStart"/>
      <w:r w:rsidRPr="00F06CCC">
        <w:rPr>
          <w:iCs/>
          <w:sz w:val="24"/>
          <w:szCs w:val="24"/>
        </w:rPr>
        <w:t>catre</w:t>
      </w:r>
      <w:proofErr w:type="spellEnd"/>
      <w:r w:rsidRPr="00F06CCC">
        <w:rPr>
          <w:iCs/>
          <w:sz w:val="24"/>
          <w:szCs w:val="24"/>
        </w:rPr>
        <w:t xml:space="preserve"> comisia locala </w:t>
      </w:r>
      <w:proofErr w:type="spellStart"/>
      <w:r w:rsidRPr="00F06CCC">
        <w:rPr>
          <w:iCs/>
          <w:sz w:val="24"/>
          <w:szCs w:val="24"/>
        </w:rPr>
        <w:t>defond</w:t>
      </w:r>
      <w:proofErr w:type="spellEnd"/>
      <w:r w:rsidRPr="00F06CCC">
        <w:rPr>
          <w:iCs/>
          <w:sz w:val="24"/>
          <w:szCs w:val="24"/>
        </w:rPr>
        <w:t xml:space="preserve"> funciar Mociu – Anexe  si </w:t>
      </w:r>
      <w:proofErr w:type="spellStart"/>
      <w:r w:rsidRPr="00F06CCC">
        <w:rPr>
          <w:iCs/>
          <w:sz w:val="24"/>
          <w:szCs w:val="24"/>
        </w:rPr>
        <w:t>partii</w:t>
      </w:r>
      <w:proofErr w:type="spellEnd"/>
      <w:r w:rsidRPr="00F06CCC">
        <w:rPr>
          <w:iCs/>
          <w:sz w:val="24"/>
          <w:szCs w:val="24"/>
        </w:rPr>
        <w:t xml:space="preserve"> ,  integrante  din prezenta hotărâre, astfel:</w:t>
      </w:r>
    </w:p>
    <w:p w14:paraId="6089498B" w14:textId="77777777" w:rsidR="00F06CCC" w:rsidRPr="00F06CCC" w:rsidRDefault="00F06CCC" w:rsidP="00F06CCC">
      <w:pPr>
        <w:jc w:val="both"/>
        <w:rPr>
          <w:iCs/>
        </w:rPr>
      </w:pPr>
      <w:r w:rsidRPr="00F06CCC">
        <w:rPr>
          <w:iCs/>
          <w:sz w:val="24"/>
          <w:szCs w:val="24"/>
        </w:rPr>
        <w:t xml:space="preserve"> -lotul nr.1 în </w:t>
      </w:r>
      <w:proofErr w:type="spellStart"/>
      <w:r w:rsidRPr="00F06CCC">
        <w:rPr>
          <w:iCs/>
          <w:sz w:val="24"/>
          <w:szCs w:val="24"/>
        </w:rPr>
        <w:t>suprafaţă</w:t>
      </w:r>
      <w:proofErr w:type="spellEnd"/>
      <w:r w:rsidRPr="00F06CCC">
        <w:rPr>
          <w:iCs/>
          <w:sz w:val="24"/>
          <w:szCs w:val="24"/>
        </w:rPr>
        <w:t xml:space="preserve"> de 44204 mp;</w:t>
      </w:r>
    </w:p>
    <w:p w14:paraId="13ED5B03" w14:textId="29F64952" w:rsidR="00F06CCC" w:rsidRPr="00F06CCC" w:rsidRDefault="00F06CCC" w:rsidP="00F06CCC">
      <w:pPr>
        <w:jc w:val="both"/>
        <w:rPr>
          <w:iCs/>
        </w:rPr>
      </w:pPr>
      <w:r w:rsidRPr="00F06CCC">
        <w:rPr>
          <w:iCs/>
          <w:sz w:val="24"/>
          <w:szCs w:val="24"/>
        </w:rPr>
        <w:t xml:space="preserve"> - lotul nr.2 în </w:t>
      </w:r>
      <w:proofErr w:type="spellStart"/>
      <w:r w:rsidRPr="00F06CCC">
        <w:rPr>
          <w:iCs/>
          <w:sz w:val="24"/>
          <w:szCs w:val="24"/>
        </w:rPr>
        <w:t>suprafaţă</w:t>
      </w:r>
      <w:proofErr w:type="spellEnd"/>
      <w:r w:rsidRPr="00F06CCC">
        <w:rPr>
          <w:iCs/>
          <w:sz w:val="24"/>
          <w:szCs w:val="24"/>
        </w:rPr>
        <w:t xml:space="preserve"> de 2200 mp, conform  </w:t>
      </w:r>
      <w:proofErr w:type="spellStart"/>
      <w:r w:rsidRPr="00F06CCC">
        <w:rPr>
          <w:iCs/>
          <w:sz w:val="24"/>
          <w:szCs w:val="24"/>
        </w:rPr>
        <w:t>schitei</w:t>
      </w:r>
      <w:proofErr w:type="spellEnd"/>
      <w:r w:rsidRPr="00F06CCC">
        <w:rPr>
          <w:iCs/>
          <w:sz w:val="24"/>
          <w:szCs w:val="24"/>
        </w:rPr>
        <w:t xml:space="preserve">  si a tabelului de </w:t>
      </w:r>
      <w:proofErr w:type="spellStart"/>
      <w:r w:rsidRPr="00F06CCC">
        <w:rPr>
          <w:iCs/>
          <w:sz w:val="24"/>
          <w:szCs w:val="24"/>
        </w:rPr>
        <w:t>miscare</w:t>
      </w:r>
      <w:proofErr w:type="spellEnd"/>
      <w:r w:rsidRPr="00F06CCC">
        <w:rPr>
          <w:iCs/>
          <w:sz w:val="24"/>
          <w:szCs w:val="24"/>
        </w:rPr>
        <w:t xml:space="preserve">  parcelara   </w:t>
      </w:r>
      <w:proofErr w:type="spellStart"/>
      <w:r w:rsidRPr="00F06CCC">
        <w:rPr>
          <w:iCs/>
          <w:sz w:val="24"/>
          <w:szCs w:val="24"/>
        </w:rPr>
        <w:t>insusit</w:t>
      </w:r>
      <w:proofErr w:type="spellEnd"/>
      <w:r w:rsidRPr="00F06CCC">
        <w:rPr>
          <w:iCs/>
          <w:sz w:val="24"/>
          <w:szCs w:val="24"/>
        </w:rPr>
        <w:t xml:space="preserve"> de </w:t>
      </w:r>
      <w:proofErr w:type="spellStart"/>
      <w:r w:rsidRPr="00F06CCC">
        <w:rPr>
          <w:iCs/>
          <w:sz w:val="24"/>
          <w:szCs w:val="24"/>
        </w:rPr>
        <w:t>catre</w:t>
      </w:r>
      <w:proofErr w:type="spellEnd"/>
      <w:r w:rsidRPr="00F06CCC">
        <w:rPr>
          <w:iCs/>
          <w:sz w:val="24"/>
          <w:szCs w:val="24"/>
        </w:rPr>
        <w:t xml:space="preserve"> comisia locala de  fond funciar Mociu – Anexe  si </w:t>
      </w:r>
      <w:proofErr w:type="spellStart"/>
      <w:r w:rsidRPr="00F06CCC">
        <w:rPr>
          <w:iCs/>
          <w:sz w:val="24"/>
          <w:szCs w:val="24"/>
        </w:rPr>
        <w:t>partii</w:t>
      </w:r>
      <w:proofErr w:type="spellEnd"/>
      <w:r w:rsidRPr="00F06CCC">
        <w:rPr>
          <w:iCs/>
          <w:sz w:val="24"/>
          <w:szCs w:val="24"/>
        </w:rPr>
        <w:t xml:space="preserve"> ,  integrante  din prezentul  referat.</w:t>
      </w:r>
    </w:p>
    <w:p w14:paraId="13C93EA3" w14:textId="27042616" w:rsidR="00F06CCC" w:rsidRPr="00F06CCC" w:rsidRDefault="00F06CCC" w:rsidP="00F06CCC">
      <w:pPr>
        <w:jc w:val="both"/>
        <w:rPr>
          <w:iCs/>
        </w:rPr>
      </w:pPr>
      <w:r w:rsidRPr="00F06CCC">
        <w:rPr>
          <w:iCs/>
          <w:sz w:val="24"/>
          <w:szCs w:val="24"/>
        </w:rPr>
        <w:t xml:space="preserve">ART. 2 – Lotul nr. 2 in </w:t>
      </w:r>
      <w:proofErr w:type="spellStart"/>
      <w:r w:rsidRPr="00F06CCC">
        <w:rPr>
          <w:iCs/>
          <w:sz w:val="24"/>
          <w:szCs w:val="24"/>
        </w:rPr>
        <w:t>suprafata</w:t>
      </w:r>
      <w:proofErr w:type="spellEnd"/>
      <w:r w:rsidRPr="00F06CCC">
        <w:rPr>
          <w:iCs/>
          <w:sz w:val="24"/>
          <w:szCs w:val="24"/>
        </w:rPr>
        <w:t xml:space="preserve"> de 2200mp, se identifica cu  terenul </w:t>
      </w:r>
      <w:proofErr w:type="spellStart"/>
      <w:r w:rsidRPr="00F06CCC">
        <w:rPr>
          <w:iCs/>
          <w:sz w:val="24"/>
          <w:szCs w:val="24"/>
        </w:rPr>
        <w:t>imscris</w:t>
      </w:r>
      <w:proofErr w:type="spellEnd"/>
      <w:r w:rsidRPr="00F06CCC">
        <w:rPr>
          <w:iCs/>
          <w:sz w:val="24"/>
          <w:szCs w:val="24"/>
        </w:rPr>
        <w:t xml:space="preserve">  in TP 16004/06.07.2009,Tarla 30, Parcela 32,eliberat in favoarea proprietarului  </w:t>
      </w:r>
      <w:proofErr w:type="spellStart"/>
      <w:r w:rsidRPr="00F06CCC">
        <w:rPr>
          <w:iCs/>
          <w:sz w:val="24"/>
          <w:szCs w:val="24"/>
        </w:rPr>
        <w:t>Horvath</w:t>
      </w:r>
      <w:proofErr w:type="spellEnd"/>
      <w:r w:rsidRPr="00F06CCC">
        <w:rPr>
          <w:iCs/>
          <w:sz w:val="24"/>
          <w:szCs w:val="24"/>
        </w:rPr>
        <w:t xml:space="preserve"> D. </w:t>
      </w:r>
      <w:proofErr w:type="spellStart"/>
      <w:r w:rsidRPr="00F06CCC">
        <w:rPr>
          <w:iCs/>
          <w:sz w:val="24"/>
          <w:szCs w:val="24"/>
        </w:rPr>
        <w:t>Danila</w:t>
      </w:r>
      <w:proofErr w:type="spellEnd"/>
      <w:r w:rsidRPr="00F06CCC">
        <w:rPr>
          <w:iCs/>
          <w:sz w:val="24"/>
          <w:szCs w:val="24"/>
        </w:rPr>
        <w:t xml:space="preserve">, al  </w:t>
      </w:r>
      <w:proofErr w:type="spellStart"/>
      <w:r w:rsidRPr="00F06CCC">
        <w:rPr>
          <w:iCs/>
          <w:sz w:val="24"/>
          <w:szCs w:val="24"/>
        </w:rPr>
        <w:t>carui</w:t>
      </w:r>
      <w:proofErr w:type="spellEnd"/>
      <w:r w:rsidRPr="00F06CCC">
        <w:rPr>
          <w:iCs/>
          <w:sz w:val="24"/>
          <w:szCs w:val="24"/>
        </w:rPr>
        <w:t xml:space="preserve"> proprietar actual este </w:t>
      </w:r>
      <w:proofErr w:type="spellStart"/>
      <w:r w:rsidRPr="00F06CCC">
        <w:rPr>
          <w:iCs/>
          <w:sz w:val="24"/>
          <w:szCs w:val="24"/>
        </w:rPr>
        <w:t>Horvath</w:t>
      </w:r>
      <w:proofErr w:type="spellEnd"/>
      <w:r w:rsidRPr="00F06CCC">
        <w:rPr>
          <w:iCs/>
          <w:sz w:val="24"/>
          <w:szCs w:val="24"/>
        </w:rPr>
        <w:t xml:space="preserve"> Ferenc</w:t>
      </w:r>
      <w:r w:rsidR="000E2966">
        <w:rPr>
          <w:iCs/>
          <w:sz w:val="24"/>
          <w:szCs w:val="24"/>
        </w:rPr>
        <w:t xml:space="preserve"> </w:t>
      </w:r>
      <w:r w:rsidRPr="00F06CCC">
        <w:rPr>
          <w:iCs/>
          <w:sz w:val="24"/>
          <w:szCs w:val="24"/>
        </w:rPr>
        <w:t>i</w:t>
      </w:r>
      <w:r w:rsidR="00165CE6">
        <w:rPr>
          <w:iCs/>
          <w:sz w:val="24"/>
          <w:szCs w:val="24"/>
        </w:rPr>
        <w:t>n</w:t>
      </w:r>
      <w:r w:rsidRPr="00F06CCC">
        <w:rPr>
          <w:iCs/>
          <w:sz w:val="24"/>
          <w:szCs w:val="24"/>
        </w:rPr>
        <w:t xml:space="preserve"> baza Certificat  de </w:t>
      </w:r>
      <w:proofErr w:type="spellStart"/>
      <w:r w:rsidRPr="00F06CCC">
        <w:rPr>
          <w:iCs/>
          <w:sz w:val="24"/>
          <w:szCs w:val="24"/>
        </w:rPr>
        <w:t>mostenitor</w:t>
      </w:r>
      <w:proofErr w:type="spellEnd"/>
      <w:r w:rsidRPr="00F06CCC">
        <w:rPr>
          <w:iCs/>
          <w:sz w:val="24"/>
          <w:szCs w:val="24"/>
        </w:rPr>
        <w:t xml:space="preserve">  suplimentar nr.159/17.06.2020,  Certificat de </w:t>
      </w:r>
      <w:proofErr w:type="spellStart"/>
      <w:r w:rsidRPr="00F06CCC">
        <w:rPr>
          <w:iCs/>
          <w:sz w:val="24"/>
          <w:szCs w:val="24"/>
        </w:rPr>
        <w:t>mostenitor</w:t>
      </w:r>
      <w:proofErr w:type="spellEnd"/>
      <w:r w:rsidRPr="00F06CCC">
        <w:rPr>
          <w:iCs/>
          <w:sz w:val="24"/>
          <w:szCs w:val="24"/>
        </w:rPr>
        <w:t xml:space="preserve">  nr. 160/17.06.2020 si Actului de partaj succesoral  nr. 2498/16.07.2020</w:t>
      </w:r>
    </w:p>
    <w:p w14:paraId="2A749DB3" w14:textId="77777777" w:rsidR="00F06CCC" w:rsidRPr="00F06CCC" w:rsidRDefault="00F06CCC" w:rsidP="00F06CCC">
      <w:pPr>
        <w:jc w:val="both"/>
        <w:rPr>
          <w:iCs/>
        </w:rPr>
      </w:pPr>
      <w:r w:rsidRPr="00F06CCC">
        <w:rPr>
          <w:iCs/>
          <w:sz w:val="24"/>
          <w:szCs w:val="24"/>
        </w:rPr>
        <w:t xml:space="preserve">  ART. 3 .  Se </w:t>
      </w:r>
      <w:proofErr w:type="spellStart"/>
      <w:r w:rsidRPr="00F06CCC">
        <w:rPr>
          <w:iCs/>
          <w:sz w:val="24"/>
          <w:szCs w:val="24"/>
        </w:rPr>
        <w:t>incredinteaza</w:t>
      </w:r>
      <w:proofErr w:type="spellEnd"/>
      <w:r w:rsidRPr="00F06CCC">
        <w:rPr>
          <w:iCs/>
          <w:sz w:val="24"/>
          <w:szCs w:val="24"/>
        </w:rPr>
        <w:t xml:space="preserve"> OCPI  Cluj pentru </w:t>
      </w:r>
      <w:proofErr w:type="spellStart"/>
      <w:r w:rsidRPr="00F06CCC">
        <w:rPr>
          <w:iCs/>
          <w:sz w:val="24"/>
          <w:szCs w:val="24"/>
        </w:rPr>
        <w:t>opwerarea</w:t>
      </w:r>
      <w:proofErr w:type="spellEnd"/>
      <w:r w:rsidRPr="00F06CCC">
        <w:rPr>
          <w:iCs/>
          <w:sz w:val="24"/>
          <w:szCs w:val="24"/>
        </w:rPr>
        <w:t xml:space="preserve"> in evidentele </w:t>
      </w:r>
      <w:proofErr w:type="spellStart"/>
      <w:r w:rsidRPr="00F06CCC">
        <w:rPr>
          <w:iCs/>
          <w:sz w:val="24"/>
          <w:szCs w:val="24"/>
        </w:rPr>
        <w:t>propii</w:t>
      </w:r>
      <w:proofErr w:type="spellEnd"/>
      <w:r w:rsidRPr="00F06CCC">
        <w:rPr>
          <w:iCs/>
          <w:sz w:val="24"/>
          <w:szCs w:val="24"/>
        </w:rPr>
        <w:t xml:space="preserve"> a </w:t>
      </w:r>
      <w:proofErr w:type="spellStart"/>
      <w:r w:rsidRPr="00F06CCC">
        <w:rPr>
          <w:iCs/>
          <w:sz w:val="24"/>
          <w:szCs w:val="24"/>
        </w:rPr>
        <w:t>dezmembrarii</w:t>
      </w:r>
      <w:proofErr w:type="spellEnd"/>
      <w:r w:rsidRPr="00F06CCC">
        <w:rPr>
          <w:iCs/>
          <w:sz w:val="24"/>
          <w:szCs w:val="24"/>
        </w:rPr>
        <w:t xml:space="preserve"> terenului  si  </w:t>
      </w:r>
      <w:proofErr w:type="spellStart"/>
      <w:r w:rsidRPr="00F06CCC">
        <w:rPr>
          <w:iCs/>
          <w:sz w:val="24"/>
          <w:szCs w:val="24"/>
        </w:rPr>
        <w:t>infintarea</w:t>
      </w:r>
      <w:proofErr w:type="spellEnd"/>
      <w:r w:rsidRPr="00F06CCC">
        <w:rPr>
          <w:iCs/>
          <w:sz w:val="24"/>
          <w:szCs w:val="24"/>
        </w:rPr>
        <w:t xml:space="preserve">  celor 2 </w:t>
      </w:r>
      <w:proofErr w:type="spellStart"/>
      <w:r w:rsidRPr="00F06CCC">
        <w:rPr>
          <w:iCs/>
          <w:sz w:val="24"/>
          <w:szCs w:val="24"/>
        </w:rPr>
        <w:t>Cartii</w:t>
      </w:r>
      <w:proofErr w:type="spellEnd"/>
      <w:r w:rsidRPr="00F06CCC">
        <w:rPr>
          <w:iCs/>
          <w:sz w:val="24"/>
          <w:szCs w:val="24"/>
        </w:rPr>
        <w:t xml:space="preserve"> funciare  si </w:t>
      </w:r>
      <w:proofErr w:type="spellStart"/>
      <w:r w:rsidRPr="00F06CCC">
        <w:rPr>
          <w:iCs/>
          <w:sz w:val="24"/>
          <w:szCs w:val="24"/>
        </w:rPr>
        <w:t>inscrierea</w:t>
      </w:r>
      <w:proofErr w:type="spellEnd"/>
      <w:r w:rsidRPr="00F06CCC">
        <w:rPr>
          <w:iCs/>
          <w:sz w:val="24"/>
          <w:szCs w:val="24"/>
        </w:rPr>
        <w:t xml:space="preserve"> dreptului de proprietate  in favoarea  proprietarului </w:t>
      </w:r>
      <w:proofErr w:type="spellStart"/>
      <w:r w:rsidRPr="00F06CCC">
        <w:rPr>
          <w:iCs/>
          <w:sz w:val="24"/>
          <w:szCs w:val="24"/>
        </w:rPr>
        <w:t>Horvath</w:t>
      </w:r>
      <w:proofErr w:type="spellEnd"/>
      <w:r w:rsidRPr="00F06CCC">
        <w:rPr>
          <w:iCs/>
          <w:sz w:val="24"/>
          <w:szCs w:val="24"/>
        </w:rPr>
        <w:t xml:space="preserve"> Ferenc, asupra lotului  2 in </w:t>
      </w:r>
      <w:proofErr w:type="spellStart"/>
      <w:r w:rsidRPr="00F06CCC">
        <w:rPr>
          <w:iCs/>
          <w:sz w:val="24"/>
          <w:szCs w:val="24"/>
        </w:rPr>
        <w:t>suprafata</w:t>
      </w:r>
      <w:proofErr w:type="spellEnd"/>
      <w:r w:rsidRPr="00F06CCC">
        <w:rPr>
          <w:iCs/>
          <w:sz w:val="24"/>
          <w:szCs w:val="24"/>
        </w:rPr>
        <w:t xml:space="preserve"> de 2200mp,</w:t>
      </w:r>
    </w:p>
    <w:p w14:paraId="56D2B57E" w14:textId="77777777" w:rsidR="00F06CCC" w:rsidRDefault="00F06CCC" w:rsidP="00F06CCC">
      <w:pPr>
        <w:jc w:val="both"/>
        <w:rPr>
          <w:iCs/>
          <w:sz w:val="24"/>
          <w:szCs w:val="24"/>
        </w:rPr>
      </w:pPr>
      <w:r w:rsidRPr="00F06CCC">
        <w:rPr>
          <w:iCs/>
          <w:sz w:val="24"/>
          <w:szCs w:val="24"/>
        </w:rPr>
        <w:lastRenderedPageBreak/>
        <w:t xml:space="preserve">ART. 4 - Prin grija Secretarului General al comunei Mociu  prezenta hotărâre se comunică în termen legal </w:t>
      </w:r>
      <w:proofErr w:type="spellStart"/>
      <w:r w:rsidRPr="00F06CCC">
        <w:rPr>
          <w:iCs/>
          <w:sz w:val="24"/>
          <w:szCs w:val="24"/>
        </w:rPr>
        <w:t>Instituței</w:t>
      </w:r>
      <w:proofErr w:type="spellEnd"/>
      <w:r w:rsidRPr="00F06CCC">
        <w:rPr>
          <w:iCs/>
          <w:sz w:val="24"/>
          <w:szCs w:val="24"/>
        </w:rPr>
        <w:t xml:space="preserve"> Prefectului - </w:t>
      </w:r>
      <w:proofErr w:type="spellStart"/>
      <w:r w:rsidRPr="00F06CCC">
        <w:rPr>
          <w:iCs/>
          <w:sz w:val="24"/>
          <w:szCs w:val="24"/>
        </w:rPr>
        <w:t>Judetul</w:t>
      </w:r>
      <w:proofErr w:type="spellEnd"/>
      <w:r w:rsidRPr="00F06CCC">
        <w:rPr>
          <w:iCs/>
          <w:sz w:val="24"/>
          <w:szCs w:val="24"/>
        </w:rPr>
        <w:t xml:space="preserve"> Cluj pentru verificarea legalității. </w:t>
      </w:r>
    </w:p>
    <w:p w14:paraId="2BE25AA5" w14:textId="77777777" w:rsidR="00283E6F" w:rsidRDefault="00283E6F" w:rsidP="00F06CCC">
      <w:pPr>
        <w:jc w:val="both"/>
        <w:rPr>
          <w:iCs/>
          <w:sz w:val="24"/>
          <w:szCs w:val="24"/>
        </w:rPr>
      </w:pPr>
    </w:p>
    <w:p w14:paraId="406F569E" w14:textId="77777777" w:rsidR="00283E6F" w:rsidRDefault="00283E6F" w:rsidP="00F06CCC">
      <w:pPr>
        <w:jc w:val="both"/>
        <w:rPr>
          <w:iCs/>
          <w:sz w:val="24"/>
          <w:szCs w:val="24"/>
        </w:rPr>
      </w:pPr>
    </w:p>
    <w:p w14:paraId="08D5B052" w14:textId="77777777" w:rsidR="00F06CCC" w:rsidRPr="00F06CCC" w:rsidRDefault="00F06CCC" w:rsidP="00F06CCC">
      <w:pPr>
        <w:jc w:val="both"/>
        <w:rPr>
          <w:iCs/>
        </w:rPr>
      </w:pPr>
    </w:p>
    <w:p w14:paraId="3D60CFF9" w14:textId="77777777" w:rsidR="00F06CCC" w:rsidRPr="00F06CCC" w:rsidRDefault="00F06CCC" w:rsidP="00F06CCC">
      <w:pPr>
        <w:rPr>
          <w:rFonts w:eastAsia="Calibri"/>
          <w:b/>
          <w:bCs/>
          <w:sz w:val="24"/>
          <w:szCs w:val="24"/>
          <w:lang w:eastAsia="ro-RO"/>
        </w:rPr>
      </w:pPr>
      <w:proofErr w:type="spellStart"/>
      <w:r w:rsidRPr="00F06CCC">
        <w:rPr>
          <w:rFonts w:eastAsia="Calibri"/>
          <w:b/>
          <w:bCs/>
          <w:sz w:val="24"/>
          <w:szCs w:val="24"/>
          <w:lang w:eastAsia="ro-RO"/>
        </w:rPr>
        <w:t>Presedinte</w:t>
      </w:r>
      <w:proofErr w:type="spellEnd"/>
      <w:r w:rsidRPr="00F06CCC">
        <w:rPr>
          <w:rFonts w:eastAsia="Calibri"/>
          <w:b/>
          <w:bCs/>
          <w:sz w:val="24"/>
          <w:szCs w:val="24"/>
          <w:lang w:eastAsia="ro-RO"/>
        </w:rPr>
        <w:t xml:space="preserve"> de </w:t>
      </w:r>
      <w:proofErr w:type="spellStart"/>
      <w:r w:rsidRPr="00F06CCC">
        <w:rPr>
          <w:rFonts w:eastAsia="Calibri"/>
          <w:b/>
          <w:bCs/>
          <w:sz w:val="24"/>
          <w:szCs w:val="24"/>
          <w:lang w:eastAsia="ro-RO"/>
        </w:rPr>
        <w:t>sedinta</w:t>
      </w:r>
      <w:proofErr w:type="spellEnd"/>
      <w:r w:rsidRPr="00F06CCC">
        <w:rPr>
          <w:rFonts w:eastAsia="Calibri"/>
          <w:b/>
          <w:bCs/>
          <w:sz w:val="24"/>
          <w:szCs w:val="24"/>
          <w:lang w:eastAsia="ro-RO"/>
        </w:rPr>
        <w:t>,</w:t>
      </w:r>
      <w:r w:rsidRPr="00F06CCC">
        <w:rPr>
          <w:rFonts w:eastAsia="Calibri"/>
          <w:b/>
          <w:bCs/>
          <w:sz w:val="24"/>
          <w:szCs w:val="24"/>
          <w:lang w:eastAsia="ro-RO"/>
        </w:rPr>
        <w:tab/>
      </w:r>
      <w:r w:rsidRPr="00F06CCC">
        <w:rPr>
          <w:rFonts w:eastAsia="Calibri"/>
          <w:b/>
          <w:bCs/>
          <w:sz w:val="24"/>
          <w:szCs w:val="24"/>
          <w:lang w:eastAsia="ro-RO"/>
        </w:rPr>
        <w:tab/>
      </w:r>
      <w:r w:rsidRPr="00F06CCC">
        <w:rPr>
          <w:rFonts w:eastAsia="Calibri"/>
          <w:b/>
          <w:bCs/>
          <w:sz w:val="24"/>
          <w:szCs w:val="24"/>
          <w:lang w:eastAsia="ro-RO"/>
        </w:rPr>
        <w:tab/>
      </w:r>
      <w:r w:rsidRPr="00F06CCC">
        <w:rPr>
          <w:rFonts w:eastAsia="Calibri"/>
          <w:b/>
          <w:bCs/>
          <w:sz w:val="24"/>
          <w:szCs w:val="24"/>
          <w:lang w:eastAsia="ro-RO"/>
        </w:rPr>
        <w:tab/>
        <w:t xml:space="preserve">            Secretar general al comunei,</w:t>
      </w:r>
    </w:p>
    <w:p w14:paraId="46175EF2" w14:textId="77777777" w:rsidR="00F06CCC" w:rsidRPr="00F06CCC" w:rsidRDefault="00F06CCC" w:rsidP="00F06CCC">
      <w:pPr>
        <w:rPr>
          <w:rFonts w:eastAsia="Calibri"/>
          <w:b/>
          <w:bCs/>
          <w:sz w:val="24"/>
          <w:szCs w:val="24"/>
          <w:lang w:eastAsia="ro-RO"/>
        </w:rPr>
      </w:pPr>
      <w:proofErr w:type="spellStart"/>
      <w:r w:rsidRPr="00F06CCC">
        <w:rPr>
          <w:rFonts w:eastAsia="Calibri"/>
          <w:b/>
          <w:bCs/>
          <w:sz w:val="24"/>
          <w:szCs w:val="24"/>
          <w:lang w:eastAsia="ro-RO"/>
        </w:rPr>
        <w:t>Horvath</w:t>
      </w:r>
      <w:proofErr w:type="spellEnd"/>
      <w:r w:rsidRPr="00F06CCC">
        <w:rPr>
          <w:rFonts w:eastAsia="Calibri"/>
          <w:b/>
          <w:bCs/>
          <w:sz w:val="24"/>
          <w:szCs w:val="24"/>
          <w:lang w:eastAsia="ro-RO"/>
        </w:rPr>
        <w:t xml:space="preserve"> </w:t>
      </w:r>
      <w:proofErr w:type="spellStart"/>
      <w:r w:rsidRPr="00F06CCC">
        <w:rPr>
          <w:rFonts w:eastAsia="Calibri"/>
          <w:b/>
          <w:bCs/>
          <w:sz w:val="24"/>
          <w:szCs w:val="24"/>
          <w:lang w:eastAsia="ro-RO"/>
        </w:rPr>
        <w:t>Bernat</w:t>
      </w:r>
      <w:proofErr w:type="spellEnd"/>
      <w:r w:rsidRPr="00F06CCC">
        <w:rPr>
          <w:rFonts w:eastAsia="Calibri"/>
          <w:b/>
          <w:bCs/>
          <w:sz w:val="24"/>
          <w:szCs w:val="24"/>
          <w:lang w:eastAsia="ro-RO"/>
        </w:rPr>
        <w:t xml:space="preserve"> Csaba</w:t>
      </w:r>
      <w:r w:rsidRPr="00F06CCC">
        <w:rPr>
          <w:rFonts w:eastAsia="Calibri"/>
          <w:b/>
          <w:bCs/>
          <w:sz w:val="24"/>
          <w:szCs w:val="24"/>
          <w:lang w:eastAsia="ro-RO"/>
        </w:rPr>
        <w:tab/>
      </w:r>
      <w:r w:rsidRPr="00F06CCC">
        <w:rPr>
          <w:rFonts w:eastAsia="Calibri"/>
          <w:b/>
          <w:bCs/>
          <w:sz w:val="24"/>
          <w:szCs w:val="24"/>
          <w:lang w:eastAsia="ro-RO"/>
        </w:rPr>
        <w:tab/>
      </w:r>
      <w:r w:rsidRPr="00F06CCC">
        <w:rPr>
          <w:rFonts w:eastAsia="Calibri"/>
          <w:b/>
          <w:bCs/>
          <w:sz w:val="24"/>
          <w:szCs w:val="24"/>
          <w:lang w:eastAsia="ro-RO"/>
        </w:rPr>
        <w:tab/>
      </w:r>
      <w:r w:rsidRPr="00F06CCC">
        <w:rPr>
          <w:rFonts w:eastAsia="Calibri"/>
          <w:b/>
          <w:bCs/>
          <w:sz w:val="24"/>
          <w:szCs w:val="24"/>
          <w:lang w:eastAsia="ro-RO"/>
        </w:rPr>
        <w:tab/>
        <w:t xml:space="preserve">                </w:t>
      </w:r>
      <w:proofErr w:type="spellStart"/>
      <w:r w:rsidRPr="00F06CCC">
        <w:rPr>
          <w:rFonts w:eastAsia="Calibri"/>
          <w:b/>
          <w:bCs/>
          <w:sz w:val="24"/>
          <w:szCs w:val="24"/>
          <w:lang w:eastAsia="ro-RO"/>
        </w:rPr>
        <w:t>Ganfalean</w:t>
      </w:r>
      <w:proofErr w:type="spellEnd"/>
      <w:r w:rsidRPr="00F06CCC">
        <w:rPr>
          <w:rFonts w:eastAsia="Calibri"/>
          <w:b/>
          <w:bCs/>
          <w:sz w:val="24"/>
          <w:szCs w:val="24"/>
          <w:lang w:eastAsia="ro-RO"/>
        </w:rPr>
        <w:t xml:space="preserve"> Maria-Ioana</w:t>
      </w:r>
      <w:r w:rsidRPr="00F06CCC">
        <w:rPr>
          <w:rFonts w:eastAsia="Calibri"/>
          <w:b/>
          <w:bCs/>
          <w:sz w:val="24"/>
          <w:szCs w:val="24"/>
          <w:lang w:eastAsia="ro-RO"/>
        </w:rPr>
        <w:tab/>
        <w:t xml:space="preserve">   </w:t>
      </w:r>
    </w:p>
    <w:p w14:paraId="09A23B71" w14:textId="77777777" w:rsidR="00F06CCC" w:rsidRPr="00F06CCC" w:rsidRDefault="00F06CCC" w:rsidP="00F06CCC">
      <w:pPr>
        <w:rPr>
          <w:rFonts w:eastAsia="Calibri"/>
          <w:b/>
          <w:bCs/>
          <w:sz w:val="24"/>
          <w:szCs w:val="24"/>
          <w:lang w:eastAsia="ro-RO"/>
        </w:rPr>
      </w:pPr>
    </w:p>
    <w:p w14:paraId="2FCF0324" w14:textId="77777777" w:rsidR="00F06CCC" w:rsidRPr="00F06CCC" w:rsidRDefault="00F06CCC" w:rsidP="00F06CCC">
      <w:pPr>
        <w:rPr>
          <w:rFonts w:eastAsia="Calibri"/>
          <w:b/>
          <w:bCs/>
          <w:sz w:val="24"/>
          <w:szCs w:val="24"/>
          <w:lang w:eastAsia="ro-RO"/>
        </w:rPr>
      </w:pPr>
      <w:r w:rsidRPr="00F06CCC">
        <w:rPr>
          <w:rFonts w:eastAsia="Calibri"/>
          <w:b/>
          <w:bCs/>
          <w:sz w:val="24"/>
          <w:szCs w:val="24"/>
          <w:lang w:eastAsia="ro-RO"/>
        </w:rPr>
        <w:t xml:space="preserve">               </w:t>
      </w:r>
    </w:p>
    <w:p w14:paraId="33B8528C" w14:textId="77777777" w:rsidR="00F06CCC" w:rsidRDefault="00F06CCC" w:rsidP="00F06CCC">
      <w:pPr>
        <w:autoSpaceDN w:val="0"/>
        <w:adjustRightInd w:val="0"/>
        <w:spacing w:line="360" w:lineRule="auto"/>
        <w:textAlignment w:val="baseline"/>
        <w:rPr>
          <w:sz w:val="24"/>
          <w:szCs w:val="24"/>
          <w:lang w:eastAsia="ro-RO"/>
        </w:rPr>
      </w:pPr>
    </w:p>
    <w:p w14:paraId="19FF180A" w14:textId="77777777" w:rsidR="008B198E" w:rsidRPr="00F06CCC" w:rsidRDefault="008B198E" w:rsidP="00F06CCC">
      <w:pPr>
        <w:autoSpaceDN w:val="0"/>
        <w:adjustRightInd w:val="0"/>
        <w:spacing w:line="360" w:lineRule="auto"/>
        <w:textAlignment w:val="baseline"/>
        <w:rPr>
          <w:sz w:val="24"/>
          <w:szCs w:val="24"/>
          <w:lang w:eastAsia="ro-RO"/>
        </w:rPr>
      </w:pPr>
    </w:p>
    <w:p w14:paraId="41438FDD" w14:textId="77777777" w:rsidR="00F06CCC" w:rsidRPr="00F06CCC" w:rsidRDefault="00F06CCC" w:rsidP="00F06CCC">
      <w:pPr>
        <w:autoSpaceDN w:val="0"/>
        <w:adjustRightInd w:val="0"/>
        <w:spacing w:line="360" w:lineRule="auto"/>
        <w:textAlignment w:val="baseline"/>
        <w:rPr>
          <w:sz w:val="24"/>
          <w:szCs w:val="24"/>
          <w:lang w:eastAsia="ro-RO"/>
        </w:rPr>
      </w:pPr>
    </w:p>
    <w:p w14:paraId="57F2E44E" w14:textId="77777777" w:rsidR="00F06CCC" w:rsidRPr="00F06CCC" w:rsidRDefault="00F06CCC" w:rsidP="00F06CCC">
      <w:pPr>
        <w:autoSpaceDN w:val="0"/>
        <w:adjustRightInd w:val="0"/>
        <w:spacing w:line="360" w:lineRule="auto"/>
        <w:textAlignment w:val="baseline"/>
        <w:rPr>
          <w:sz w:val="24"/>
          <w:szCs w:val="24"/>
          <w:lang w:eastAsia="ro-RO"/>
        </w:rPr>
      </w:pPr>
    </w:p>
    <w:p w14:paraId="1C2D6811" w14:textId="77777777" w:rsidR="00F06CCC" w:rsidRPr="00F06CCC" w:rsidRDefault="00F06CCC" w:rsidP="00F06CCC">
      <w:pPr>
        <w:autoSpaceDN w:val="0"/>
        <w:adjustRightInd w:val="0"/>
        <w:ind w:left="357" w:firstLine="720"/>
        <w:jc w:val="both"/>
        <w:textAlignment w:val="baseline"/>
        <w:rPr>
          <w:sz w:val="16"/>
          <w:szCs w:val="16"/>
          <w:lang w:eastAsia="ro-RO"/>
        </w:rPr>
      </w:pPr>
      <w:r w:rsidRPr="00F06CCC">
        <w:rPr>
          <w:sz w:val="16"/>
          <w:szCs w:val="16"/>
          <w:lang w:eastAsia="ro-RO"/>
        </w:rPr>
        <w:t xml:space="preserve">Prezenta </w:t>
      </w:r>
      <w:proofErr w:type="spellStart"/>
      <w:r w:rsidRPr="00F06CCC">
        <w:rPr>
          <w:sz w:val="16"/>
          <w:szCs w:val="16"/>
          <w:lang w:eastAsia="ro-RO"/>
        </w:rPr>
        <w:t>hotǎrâre</w:t>
      </w:r>
      <w:proofErr w:type="spellEnd"/>
      <w:r w:rsidRPr="00F06CCC">
        <w:rPr>
          <w:sz w:val="16"/>
          <w:szCs w:val="16"/>
          <w:lang w:eastAsia="ro-RO"/>
        </w:rPr>
        <w:t xml:space="preserve"> a fost </w:t>
      </w:r>
      <w:proofErr w:type="spellStart"/>
      <w:r w:rsidRPr="00F06CCC">
        <w:rPr>
          <w:sz w:val="16"/>
          <w:szCs w:val="16"/>
          <w:lang w:eastAsia="ro-RO"/>
        </w:rPr>
        <w:t>adoptatǎ</w:t>
      </w:r>
      <w:proofErr w:type="spellEnd"/>
      <w:r w:rsidRPr="00F06CCC">
        <w:rPr>
          <w:sz w:val="16"/>
          <w:szCs w:val="16"/>
          <w:lang w:eastAsia="ro-RO"/>
        </w:rPr>
        <w:t xml:space="preserve"> cu respectarea prevederilor art. 139 din OUG 57/2019 (r</w:t>
      </w:r>
      <w:r w:rsidRPr="00F06CCC">
        <w:rPr>
          <w:sz w:val="16"/>
          <w:szCs w:val="16"/>
          <w:vertAlign w:val="superscript"/>
          <w:lang w:eastAsia="ro-RO"/>
        </w:rPr>
        <w:t>1</w:t>
      </w:r>
      <w:r w:rsidRPr="00F06CCC">
        <w:rPr>
          <w:sz w:val="16"/>
          <w:szCs w:val="16"/>
          <w:lang w:eastAsia="ro-RO"/>
        </w:rPr>
        <w:t>)</w:t>
      </w:r>
    </w:p>
    <w:p w14:paraId="14FE24F4" w14:textId="77777777" w:rsidR="00F06CCC" w:rsidRPr="00F06CCC" w:rsidRDefault="00F06CCC" w:rsidP="00F06CCC">
      <w:pPr>
        <w:autoSpaceDN w:val="0"/>
        <w:adjustRightInd w:val="0"/>
        <w:ind w:left="357" w:firstLine="720"/>
        <w:jc w:val="both"/>
        <w:textAlignment w:val="baseline"/>
        <w:rPr>
          <w:sz w:val="16"/>
          <w:szCs w:val="16"/>
          <w:lang w:eastAsia="ro-RO"/>
        </w:rPr>
      </w:pPr>
      <w:r w:rsidRPr="00F06CCC">
        <w:rPr>
          <w:sz w:val="16"/>
          <w:szCs w:val="16"/>
          <w:lang w:eastAsia="ro-RO"/>
        </w:rPr>
        <w:t xml:space="preserve">         Nr. total al consilierilor</w:t>
      </w:r>
      <w:r w:rsidRPr="00F06CCC">
        <w:rPr>
          <w:sz w:val="16"/>
          <w:szCs w:val="16"/>
          <w:lang w:eastAsia="ro-RO"/>
        </w:rPr>
        <w:tab/>
      </w:r>
      <w:r w:rsidRPr="00F06CCC">
        <w:rPr>
          <w:sz w:val="16"/>
          <w:szCs w:val="16"/>
          <w:lang w:eastAsia="ro-RO"/>
        </w:rPr>
        <w:tab/>
        <w:t xml:space="preserve"> =  13</w:t>
      </w:r>
      <w:r w:rsidRPr="00F06CCC">
        <w:rPr>
          <w:sz w:val="16"/>
          <w:szCs w:val="16"/>
          <w:lang w:eastAsia="ro-RO"/>
        </w:rPr>
        <w:tab/>
      </w:r>
      <w:r w:rsidRPr="00F06CCC">
        <w:rPr>
          <w:sz w:val="16"/>
          <w:szCs w:val="16"/>
          <w:lang w:eastAsia="ro-RO"/>
        </w:rPr>
        <w:tab/>
      </w:r>
      <w:r w:rsidRPr="00F06CCC">
        <w:rPr>
          <w:sz w:val="16"/>
          <w:szCs w:val="16"/>
          <w:lang w:eastAsia="ro-RO"/>
        </w:rPr>
        <w:tab/>
        <w:t xml:space="preserve">Voturi </w:t>
      </w:r>
      <w:r w:rsidRPr="00F06CCC">
        <w:rPr>
          <w:sz w:val="16"/>
          <w:szCs w:val="16"/>
          <w:lang w:eastAsia="ro-RO"/>
        </w:rPr>
        <w:tab/>
        <w:t>- pentru</w:t>
      </w:r>
      <w:r w:rsidRPr="00F06CCC">
        <w:rPr>
          <w:sz w:val="16"/>
          <w:szCs w:val="16"/>
          <w:lang w:eastAsia="ro-RO"/>
        </w:rPr>
        <w:tab/>
        <w:t>=    12</w:t>
      </w:r>
      <w:r w:rsidRPr="00F06CCC">
        <w:rPr>
          <w:sz w:val="16"/>
          <w:szCs w:val="16"/>
          <w:lang w:eastAsia="ro-RO"/>
        </w:rPr>
        <w:tab/>
        <w:t xml:space="preserve">                       </w:t>
      </w:r>
    </w:p>
    <w:p w14:paraId="74DC50C5" w14:textId="77777777" w:rsidR="00F06CCC" w:rsidRPr="00F06CCC" w:rsidRDefault="00F06CCC" w:rsidP="00F06CCC">
      <w:pPr>
        <w:autoSpaceDN w:val="0"/>
        <w:adjustRightInd w:val="0"/>
        <w:ind w:left="357" w:firstLine="720"/>
        <w:jc w:val="both"/>
        <w:textAlignment w:val="baseline"/>
        <w:rPr>
          <w:sz w:val="16"/>
          <w:szCs w:val="16"/>
          <w:lang w:eastAsia="ro-RO"/>
        </w:rPr>
      </w:pPr>
      <w:r w:rsidRPr="00F06CCC">
        <w:rPr>
          <w:sz w:val="16"/>
          <w:szCs w:val="16"/>
          <w:lang w:eastAsia="ro-RO"/>
        </w:rPr>
        <w:tab/>
        <w:t xml:space="preserve">Nr. total al consilierilor </w:t>
      </w:r>
      <w:proofErr w:type="spellStart"/>
      <w:r w:rsidRPr="00F06CCC">
        <w:rPr>
          <w:sz w:val="16"/>
          <w:szCs w:val="16"/>
          <w:lang w:eastAsia="ro-RO"/>
        </w:rPr>
        <w:t>prezenţi</w:t>
      </w:r>
      <w:proofErr w:type="spellEnd"/>
      <w:r w:rsidRPr="00F06CCC">
        <w:rPr>
          <w:sz w:val="16"/>
          <w:szCs w:val="16"/>
          <w:lang w:eastAsia="ro-RO"/>
        </w:rPr>
        <w:tab/>
      </w:r>
      <w:r w:rsidRPr="00F06CCC">
        <w:rPr>
          <w:sz w:val="16"/>
          <w:szCs w:val="16"/>
          <w:lang w:eastAsia="ro-RO"/>
        </w:rPr>
        <w:tab/>
        <w:t xml:space="preserve"> = 12</w:t>
      </w:r>
      <w:r w:rsidRPr="00F06CCC">
        <w:rPr>
          <w:sz w:val="16"/>
          <w:szCs w:val="16"/>
          <w:lang w:eastAsia="ro-RO"/>
        </w:rPr>
        <w:tab/>
      </w:r>
      <w:r w:rsidRPr="00F06CCC">
        <w:rPr>
          <w:sz w:val="16"/>
          <w:szCs w:val="16"/>
          <w:lang w:eastAsia="ro-RO"/>
        </w:rPr>
        <w:tab/>
      </w:r>
      <w:r w:rsidRPr="00F06CCC">
        <w:rPr>
          <w:sz w:val="16"/>
          <w:szCs w:val="16"/>
          <w:lang w:eastAsia="ro-RO"/>
        </w:rPr>
        <w:tab/>
      </w:r>
      <w:r w:rsidRPr="00F06CCC">
        <w:rPr>
          <w:sz w:val="16"/>
          <w:szCs w:val="16"/>
          <w:lang w:eastAsia="ro-RO"/>
        </w:rPr>
        <w:tab/>
        <w:t>- contra</w:t>
      </w:r>
      <w:r w:rsidRPr="00F06CCC">
        <w:rPr>
          <w:sz w:val="16"/>
          <w:szCs w:val="16"/>
          <w:lang w:eastAsia="ro-RO"/>
        </w:rPr>
        <w:tab/>
        <w:t>=      0</w:t>
      </w:r>
      <w:r w:rsidRPr="00F06CCC">
        <w:rPr>
          <w:sz w:val="16"/>
          <w:szCs w:val="16"/>
          <w:lang w:eastAsia="ro-RO"/>
        </w:rPr>
        <w:tab/>
        <w:t xml:space="preserve">                               </w:t>
      </w:r>
    </w:p>
    <w:p w14:paraId="4313953F" w14:textId="77777777" w:rsidR="00F06CCC" w:rsidRPr="00F06CCC" w:rsidRDefault="00F06CCC" w:rsidP="00F06CCC">
      <w:pPr>
        <w:autoSpaceDN w:val="0"/>
        <w:adjustRightInd w:val="0"/>
        <w:ind w:left="357" w:firstLine="720"/>
        <w:jc w:val="both"/>
        <w:textAlignment w:val="baseline"/>
        <w:rPr>
          <w:sz w:val="16"/>
          <w:szCs w:val="16"/>
          <w:lang w:eastAsia="ro-RO"/>
        </w:rPr>
      </w:pPr>
      <w:r w:rsidRPr="00F06CCC">
        <w:rPr>
          <w:sz w:val="16"/>
          <w:szCs w:val="16"/>
          <w:lang w:eastAsia="ro-RO"/>
        </w:rPr>
        <w:t xml:space="preserve">  </w:t>
      </w:r>
      <w:r w:rsidRPr="00F06CCC">
        <w:rPr>
          <w:sz w:val="16"/>
          <w:szCs w:val="16"/>
          <w:lang w:eastAsia="ro-RO"/>
        </w:rPr>
        <w:tab/>
        <w:t xml:space="preserve">Nr. total al consilierilor </w:t>
      </w:r>
      <w:proofErr w:type="spellStart"/>
      <w:r w:rsidRPr="00F06CCC">
        <w:rPr>
          <w:sz w:val="16"/>
          <w:szCs w:val="16"/>
          <w:lang w:eastAsia="ro-RO"/>
        </w:rPr>
        <w:t>absenţi</w:t>
      </w:r>
      <w:proofErr w:type="spellEnd"/>
      <w:r w:rsidRPr="00F06CCC">
        <w:rPr>
          <w:sz w:val="16"/>
          <w:szCs w:val="16"/>
          <w:lang w:eastAsia="ro-RO"/>
        </w:rPr>
        <w:tab/>
      </w:r>
      <w:r w:rsidRPr="00F06CCC">
        <w:rPr>
          <w:sz w:val="16"/>
          <w:szCs w:val="16"/>
          <w:lang w:eastAsia="ro-RO"/>
        </w:rPr>
        <w:tab/>
        <w:t xml:space="preserve"> =  0</w:t>
      </w:r>
      <w:r w:rsidRPr="00F06CCC">
        <w:rPr>
          <w:sz w:val="16"/>
          <w:szCs w:val="16"/>
          <w:lang w:eastAsia="ro-RO"/>
        </w:rPr>
        <w:tab/>
      </w:r>
      <w:r w:rsidRPr="00F06CCC">
        <w:rPr>
          <w:sz w:val="16"/>
          <w:szCs w:val="16"/>
          <w:lang w:eastAsia="ro-RO"/>
        </w:rPr>
        <w:tab/>
      </w:r>
      <w:r w:rsidRPr="00F06CCC">
        <w:rPr>
          <w:sz w:val="16"/>
          <w:szCs w:val="16"/>
          <w:lang w:eastAsia="ro-RO"/>
        </w:rPr>
        <w:tab/>
      </w:r>
      <w:r w:rsidRPr="00F06CCC">
        <w:rPr>
          <w:sz w:val="16"/>
          <w:szCs w:val="16"/>
          <w:lang w:eastAsia="ro-RO"/>
        </w:rPr>
        <w:tab/>
        <w:t xml:space="preserve">- </w:t>
      </w:r>
      <w:proofErr w:type="spellStart"/>
      <w:r w:rsidRPr="00F06CCC">
        <w:rPr>
          <w:sz w:val="16"/>
          <w:szCs w:val="16"/>
          <w:lang w:eastAsia="ro-RO"/>
        </w:rPr>
        <w:t>abţineri</w:t>
      </w:r>
      <w:proofErr w:type="spellEnd"/>
      <w:r w:rsidRPr="00F06CCC">
        <w:rPr>
          <w:sz w:val="16"/>
          <w:szCs w:val="16"/>
          <w:lang w:eastAsia="ro-RO"/>
        </w:rPr>
        <w:t xml:space="preserve">  </w:t>
      </w:r>
      <w:r w:rsidRPr="00F06CCC">
        <w:rPr>
          <w:sz w:val="16"/>
          <w:szCs w:val="16"/>
          <w:lang w:eastAsia="ro-RO"/>
        </w:rPr>
        <w:tab/>
        <w:t>=      0</w:t>
      </w:r>
    </w:p>
    <w:p w14:paraId="100C3883" w14:textId="77777777" w:rsidR="008D6841" w:rsidRDefault="008D6841"/>
    <w:sectPr w:rsidR="008D6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3F"/>
    <w:rsid w:val="000E2966"/>
    <w:rsid w:val="00165CE6"/>
    <w:rsid w:val="00283E6F"/>
    <w:rsid w:val="00321638"/>
    <w:rsid w:val="008B198E"/>
    <w:rsid w:val="008D6841"/>
    <w:rsid w:val="00E0293F"/>
    <w:rsid w:val="00F0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E62C"/>
  <w15:chartTrackingRefBased/>
  <w15:docId w15:val="{D584A2C5-1EEF-4243-87AB-C6D53A14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CC"/>
    <w:pPr>
      <w:suppressAutoHyphens/>
      <w:overflowPunct w:val="0"/>
      <w:autoSpaceDE w:val="0"/>
      <w:spacing w:after="0" w:line="240" w:lineRule="auto"/>
    </w:pPr>
    <w:rPr>
      <w:rFonts w:ascii="Times New Roman" w:eastAsia="Times New Roman" w:hAnsi="Times New Roman" w:cs="Times New Roman"/>
      <w:kern w:val="0"/>
      <w:sz w:val="20"/>
      <w:szCs w:val="20"/>
      <w:lang w:val="ro-RO"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iamociu.ro/"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8</cp:revision>
  <cp:lastPrinted>2024-03-01T09:10:00Z</cp:lastPrinted>
  <dcterms:created xsi:type="dcterms:W3CDTF">2024-03-01T09:02:00Z</dcterms:created>
  <dcterms:modified xsi:type="dcterms:W3CDTF">2024-03-12T08:07:00Z</dcterms:modified>
</cp:coreProperties>
</file>