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56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505560" w:rsidRPr="00505560" w14:paraId="0725FB1E" w14:textId="77777777" w:rsidTr="00D57FCC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76DBE32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505560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765BEFCC" wp14:editId="400B6084">
                  <wp:extent cx="586740" cy="854075"/>
                  <wp:effectExtent l="0" t="0" r="3810" b="3175"/>
                  <wp:docPr id="593569326" name="Picture 3" descr="Description: 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82667AC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ROMÂNIA</w:t>
            </w:r>
          </w:p>
          <w:p w14:paraId="6463ED5A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JUDEŢUL CLUJ</w:t>
            </w:r>
          </w:p>
          <w:p w14:paraId="6895748D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  <w:lang w:eastAsia="ro-RO"/>
              </w:rPr>
              <w:t>CONSILIUL LOCAL AL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8A543C7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F828817" wp14:editId="1DAB8F8F">
                  <wp:extent cx="647065" cy="966470"/>
                  <wp:effectExtent l="0" t="0" r="635" b="5080"/>
                  <wp:docPr id="175193310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966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5560" w:rsidRPr="00505560" w14:paraId="663ABC70" w14:textId="77777777" w:rsidTr="00D57FCC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71F6EDC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BECDA44" w14:textId="77777777" w:rsidR="00505560" w:rsidRPr="00505560" w:rsidRDefault="00505560" w:rsidP="005055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o-RO"/>
              </w:rPr>
              <w:t xml:space="preserve">                       407420- MOCIU nr. 72, tel: 0264/235.212;fax 0264/235.235</w:t>
            </w:r>
          </w:p>
          <w:p w14:paraId="787E5591" w14:textId="77777777" w:rsidR="00505560" w:rsidRPr="00505560" w:rsidRDefault="00505560" w:rsidP="005055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32"/>
                <w:szCs w:val="32"/>
                <w:lang w:eastAsia="ro-RO"/>
              </w:rPr>
            </w:pPr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Web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>site:</w:t>
            </w:r>
            <w:hyperlink r:id="rId9" w:history="1"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http</w:t>
              </w:r>
              <w:proofErr w:type="spellEnd"/>
              <w:r w:rsidRPr="0050556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ro-RO"/>
                </w:rPr>
                <w:t>://www.primariamociu.ro</w:t>
              </w:r>
            </w:hyperlink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lang w:eastAsia="ro-RO"/>
              </w:rPr>
              <w:t xml:space="preserve">, </w:t>
            </w:r>
            <w:proofErr w:type="spellStart"/>
            <w:r w:rsidRPr="00505560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ro-RO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1A5870D" w14:textId="77777777" w:rsidR="00505560" w:rsidRPr="00505560" w:rsidRDefault="00505560" w:rsidP="00505560">
            <w:pPr>
              <w:spacing w:after="0" w:line="240" w:lineRule="auto"/>
              <w:rPr>
                <w:rFonts w:ascii="Calibri" w:eastAsia="Times New Roman" w:hAnsi="Calibri" w:cs="Times New Roman"/>
                <w:lang w:eastAsia="ro-RO"/>
              </w:rPr>
            </w:pPr>
          </w:p>
        </w:tc>
      </w:tr>
    </w:tbl>
    <w:p w14:paraId="7F490E00" w14:textId="77777777" w:rsidR="008E71C2" w:rsidRPr="001B1982" w:rsidRDefault="008E71C2" w:rsidP="007C3AA1">
      <w:pPr>
        <w:jc w:val="center"/>
        <w:rPr>
          <w:rFonts w:ascii="Times New Roman" w:hAnsi="Times New Roman" w:cs="Times New Roman"/>
          <w:bCs/>
        </w:rPr>
      </w:pPr>
    </w:p>
    <w:p w14:paraId="38FBA9F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5A5DE189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10F524E0" w14:textId="77777777" w:rsidR="00505560" w:rsidRDefault="00505560" w:rsidP="007C3AA1">
      <w:pPr>
        <w:jc w:val="center"/>
        <w:rPr>
          <w:rFonts w:ascii="Times New Roman" w:hAnsi="Times New Roman" w:cs="Times New Roman"/>
          <w:b/>
        </w:rPr>
      </w:pPr>
    </w:p>
    <w:p w14:paraId="25E449BC" w14:textId="44EAFA4C" w:rsidR="006C6D36" w:rsidRDefault="006C6D36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6D36">
        <w:rPr>
          <w:rFonts w:ascii="Times New Roman" w:eastAsia="Times New Roman" w:hAnsi="Times New Roman" w:cs="Times New Roman"/>
          <w:b/>
          <w:sz w:val="24"/>
          <w:szCs w:val="24"/>
        </w:rPr>
        <w:t>PROIECT DE HOTĂRẬRE Nr. 125 din 13.03.2026</w:t>
      </w:r>
    </w:p>
    <w:p w14:paraId="44211A2D" w14:textId="05911DD7" w:rsidR="006C6D36" w:rsidRPr="006C6D36" w:rsidRDefault="006C6D36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D36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luarea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catre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tehnic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locala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cu nr. Cadastral 52731 ca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urmare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nivel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coproprietarilor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Suteu Alexandru, Suteu Aurel, Suteu Ioan, Suteu Mircea, Suteu Constantin,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Ciotlaus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Ana, Daian Elena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asupra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arabil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5800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mp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Titlul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nr. 27.737/1827/ 21.10.1997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27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14/1,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iar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terenul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este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24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14/1.</w:t>
      </w:r>
    </w:p>
    <w:p w14:paraId="08298AC9" w14:textId="77777777" w:rsidR="00F37106" w:rsidRDefault="00F3710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</w:p>
    <w:p w14:paraId="01131657" w14:textId="6450BB2D" w:rsidR="00801E96" w:rsidRPr="00801E96" w:rsidRDefault="00801E96" w:rsidP="00801E96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Consiliul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Local al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Comunei</w:t>
      </w:r>
      <w:proofErr w:type="spellEnd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Mociu</w:t>
      </w:r>
      <w:proofErr w:type="spellEnd"/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,</w:t>
      </w:r>
    </w:p>
    <w:p w14:paraId="7062E834" w14:textId="77777777" w:rsidR="00801E96" w:rsidRPr="00801E96" w:rsidRDefault="00801E96" w:rsidP="00F371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1D730921" w14:textId="47BE002D" w:rsidR="00801E96" w:rsidRP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Referatul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aprobare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</w:t>
      </w:r>
      <w:r w:rsidR="006C6D3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4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.0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.2026 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Primarului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13202BD" w14:textId="717AB76E" w:rsid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</w:t>
      </w:r>
      <w:r w:rsidR="006C6D3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6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.0</w:t>
      </w:r>
      <w:r w:rsidR="00F3710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3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473216E7" w14:textId="66C3D632" w:rsidR="00F37106" w:rsidRPr="00E15661" w:rsidRDefault="00F37106" w:rsidP="00E15661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589 din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Legea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287/ 2009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Civil,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ulterior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; </w:t>
      </w:r>
    </w:p>
    <w:p w14:paraId="530683E2" w14:textId="6A728A57" w:rsidR="00801E96" w:rsidRDefault="00801E96" w:rsidP="00F3710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7/1996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cadastrului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publicității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imobiliare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republicată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273907F3" w14:textId="792CF469" w:rsidR="009807A0" w:rsidRPr="00F37106" w:rsidRDefault="009807A0" w:rsidP="009807A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Ordinului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Directorului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General al ANCPI nr. 600/2023 (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Regulamentul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recepție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înscriere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în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evidențele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de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carte </w:t>
      </w:r>
      <w:proofErr w:type="spellStart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funciară</w:t>
      </w:r>
      <w:proofErr w:type="spellEnd"/>
      <w:r w:rsidRPr="009807A0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);</w:t>
      </w:r>
    </w:p>
    <w:p w14:paraId="00C988F5" w14:textId="75C7B06F" w:rsidR="004A3988" w:rsidRPr="004A3988" w:rsidRDefault="00F37106" w:rsidP="004A398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conformitate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(2), lit. c), art. 196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.(1) lit. a) din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Ordonanța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Urgență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="004A3988"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1042C709" w14:textId="3123CFD1" w:rsidR="004A3988" w:rsidRDefault="004A3988" w:rsidP="004A3988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temeiul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prevederilor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139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 din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Ordonanţa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Urgenţă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  <w:r w:rsidRPr="004A3988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 xml:space="preserve"> </w:t>
      </w:r>
    </w:p>
    <w:p w14:paraId="38127034" w14:textId="08C8892A" w:rsidR="00801E96" w:rsidRPr="00801E96" w:rsidRDefault="00801E96" w:rsidP="004A3988">
      <w:pPr>
        <w:shd w:val="clear" w:color="auto" w:fill="FFFFFF"/>
        <w:spacing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 w:rsidRPr="00801E9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val="en-GB" w:eastAsia="en-GB"/>
        </w:rPr>
        <w:t>HOTĂRĂȘTE:</w:t>
      </w:r>
    </w:p>
    <w:p w14:paraId="02550471" w14:textId="5FD5C91B" w:rsidR="003B26BC" w:rsidRP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Art.1:</w:t>
      </w: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catre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tehnic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locala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nr. Cadastral 52731 ca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urmare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nivel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coproprietarilor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Suteu Alexandru, Suteu Aurel, Suteu Ioan, Suteu Mircea, Suteu Constantin,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Ciotlaus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Ana, Daian Elena</w:t>
      </w:r>
      <w:r w:rsidR="00FA42F2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asupra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arabil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5800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nr. 27.737/1827/ 21.10.1997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tarla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27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14/1,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iar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este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tarla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24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14/1.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fost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integrat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eroare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sectorul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cadastral 45.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Sectorul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cadastral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corect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care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regaseste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este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78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aferent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tarlalei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27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extravilan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</w:p>
    <w:p w14:paraId="1BCC4E00" w14:textId="77777777" w:rsidR="003B26BC" w:rsidRP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</w:p>
    <w:p w14:paraId="07D91E29" w14:textId="52868475" w:rsidR="003B26BC" w:rsidRP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Art.2</w:t>
      </w: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: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aproba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cu nr. cadastral 52731 al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-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neidentificat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asupra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imobilului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teren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5800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mp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urmare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inscrierii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eronate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favoarea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proprietarilor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Titlul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27.737/1827/ 21.10.1997. </w:t>
      </w:r>
    </w:p>
    <w:p w14:paraId="2F66BB4D" w14:textId="2C0B9D2C" w:rsidR="003B26BC" w:rsidRP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lastRenderedPageBreak/>
        <w:t>Art</w:t>
      </w:r>
      <w:r w:rsidR="006038D2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 xml:space="preserve"> </w:t>
      </w: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3.</w:t>
      </w:r>
      <w:r w:rsidR="006038D2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dispune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efectuarea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fonnalitatilor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necesare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privind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br/>
        <w:t xml:space="preserve">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folosul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-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neidentificat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,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acestea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urmand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fi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efectuate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prin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grija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.</w:t>
      </w:r>
    </w:p>
    <w:p w14:paraId="422252CC" w14:textId="77777777" w:rsid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Art.4:</w:t>
      </w: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mandateaza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pentru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semna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numele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pentru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documentele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privind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solicitarea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inscrierii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cartea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funciara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-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proprietar</w:t>
      </w:r>
      <w:proofErr w:type="spellEnd"/>
      <w:r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neidentificat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</w:p>
    <w:p w14:paraId="132C397D" w14:textId="26CDD99E" w:rsidR="003B26BC" w:rsidRP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br/>
      </w: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Art.5</w:t>
      </w: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: Cu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aducerea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indeplinire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prezentei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Hotarari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insarcineaza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. </w:t>
      </w:r>
    </w:p>
    <w:p w14:paraId="22A632F3" w14:textId="00C136AE" w:rsidR="003B26BC" w:rsidRPr="003B26BC" w:rsidRDefault="003B26BC" w:rsidP="003B26BC">
      <w:pPr>
        <w:suppressAutoHyphens/>
        <w:spacing w:after="0" w:line="240" w:lineRule="auto"/>
        <w:jc w:val="both"/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</w:pPr>
      <w:r w:rsidRPr="003B26BC">
        <w:rPr>
          <w:rFonts w:ascii="Times New Roman" w:eastAsia="NSimSun" w:hAnsi="Times New Roman" w:cs="Times New Roman"/>
          <w:b/>
          <w:bCs/>
          <w:kern w:val="2"/>
          <w:sz w:val="24"/>
          <w:szCs w:val="24"/>
          <w:lang w:val="en-GB" w:eastAsia="zh-CN" w:bidi="hi-IN"/>
        </w:rPr>
        <w:t>Art.6:</w:t>
      </w:r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Prezenta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comunica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Institutiei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Prefectului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Judetului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Cluj,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Primarului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Mociu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, OCPI Cluj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si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se publica pe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pagina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de web a </w:t>
      </w:r>
      <w:proofErr w:type="spellStart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>institutiei</w:t>
      </w:r>
      <w:proofErr w:type="spellEnd"/>
      <w:r w:rsidRPr="003B26BC">
        <w:rPr>
          <w:rFonts w:ascii="Times New Roman" w:eastAsia="NSimSun" w:hAnsi="Times New Roman" w:cs="Times New Roman"/>
          <w:kern w:val="2"/>
          <w:sz w:val="24"/>
          <w:szCs w:val="24"/>
          <w:lang w:val="en-GB" w:eastAsia="zh-CN" w:bidi="hi-IN"/>
        </w:rPr>
        <w:t xml:space="preserve"> www.primariamociu.ro </w:t>
      </w:r>
    </w:p>
    <w:p w14:paraId="2B12019B" w14:textId="68867134" w:rsidR="00505560" w:rsidRPr="00801E96" w:rsidRDefault="00505560" w:rsidP="003B26BC">
      <w:pPr>
        <w:spacing w:after="200" w:line="276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lang w:val="pt-BR"/>
          <w14:ligatures w14:val="standardContextual"/>
        </w:rPr>
      </w:pPr>
    </w:p>
    <w:p w14:paraId="6CD451D3" w14:textId="77777777" w:rsidR="00505560" w:rsidRPr="00505560" w:rsidRDefault="00505560" w:rsidP="00505560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Primar,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 General al Comunei,</w:t>
      </w:r>
    </w:p>
    <w:p w14:paraId="28540689" w14:textId="24CF23B9" w:rsidR="00505560" w:rsidRPr="00505560" w:rsidRDefault="00505560" w:rsidP="00505560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Focșa Vasile</w:t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</w:t>
      </w:r>
      <w:proofErr w:type="spellStart"/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>Ganfalean</w:t>
      </w:r>
      <w:proofErr w:type="spellEnd"/>
      <w:r w:rsidRPr="0050556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Maria-Ioana</w:t>
      </w:r>
    </w:p>
    <w:p w14:paraId="15F6FFE8" w14:textId="77777777" w:rsidR="00BE663B" w:rsidRDefault="00BE663B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088D020" w14:textId="77777777" w:rsidR="00117491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DDA1849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182B0B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BD950ED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359CB4BE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E6723AF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625D3D9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A1FA365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7D04F58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F427E15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9DA1B1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43F2A4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68EA3D1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5A23686B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3F793D48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F914BAE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2779905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BA21B90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46C5E25C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2E7C4D08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3A77D957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1A8EB94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0BF12014" w14:textId="77777777" w:rsidR="006C6D36" w:rsidRDefault="006C6D36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7FFC01FE" w14:textId="77777777" w:rsid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B8EE951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8B6108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B48FF5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93055BC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C35AD90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09D889D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A6D3CB5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20DDA1D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9EC104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20654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908B37F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DDE81E5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A56B07" w14:textId="77777777" w:rsidR="006C6D36" w:rsidRPr="00117491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1E569F5" w14:textId="77777777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F18C15F" w14:textId="77777777" w:rsidR="006C6D36" w:rsidRPr="006C6D36" w:rsidRDefault="006C6D36" w:rsidP="006C6D36">
      <w:pPr>
        <w:spacing w:after="0"/>
        <w:rPr>
          <w:rFonts w:ascii="Times New Roman" w:hAnsi="Times New Roman" w:cs="Times New Roman"/>
          <w:bCs/>
        </w:rPr>
      </w:pPr>
    </w:p>
    <w:p w14:paraId="43BF2590" w14:textId="77777777" w:rsidR="006C6D36" w:rsidRDefault="006C6D36" w:rsidP="006C6D36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p w14:paraId="1710ED2A" w14:textId="77777777" w:rsidR="006C6D36" w:rsidRPr="00DA2AE7" w:rsidRDefault="006C6D36" w:rsidP="006C6D36">
      <w:pPr>
        <w:spacing w:after="0"/>
        <w:rPr>
          <w:rFonts w:ascii="Times New Roman" w:hAnsi="Times New Roman" w:cs="Times New Roman"/>
          <w:bCs/>
        </w:rPr>
      </w:pPr>
    </w:p>
    <w:p w14:paraId="7F6734A7" w14:textId="77777777" w:rsidR="006C6D36" w:rsidRPr="00117491" w:rsidRDefault="006C6D36" w:rsidP="006C6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-374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6C6D36" w:rsidRPr="00117491" w14:paraId="455AE025" w14:textId="77777777" w:rsidTr="002E6F02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355BE70D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          </w:t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21BBA548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ROMÂNIA</w:t>
            </w:r>
          </w:p>
          <w:p w14:paraId="36C0808A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JUDEŢUL CLUJ</w:t>
            </w:r>
          </w:p>
          <w:p w14:paraId="12100F9E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 xml:space="preserve">    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0D33DFF1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07A5DBB5" wp14:editId="00EA6887">
                  <wp:extent cx="647700" cy="981075"/>
                  <wp:effectExtent l="0" t="0" r="0" b="9525"/>
                  <wp:docPr id="95790012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22D53A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  <w:t xml:space="preserve">            </w:t>
            </w:r>
          </w:p>
        </w:tc>
      </w:tr>
      <w:tr w:rsidR="006C6D36" w:rsidRPr="00117491" w14:paraId="0D7591FE" w14:textId="77777777" w:rsidTr="002E6F02">
        <w:trPr>
          <w:trHeight w:val="868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</w:tcPr>
          <w:p w14:paraId="4A55CF9F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590ADAFB" w14:textId="77777777" w:rsidR="006C6D36" w:rsidRPr="00117491" w:rsidRDefault="006C6D36" w:rsidP="002E6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</w:tcPr>
          <w:p w14:paraId="107FAF52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</w:pPr>
          </w:p>
        </w:tc>
      </w:tr>
      <w:tr w:rsidR="006C6D36" w:rsidRPr="00117491" w14:paraId="0D4DCBB4" w14:textId="77777777" w:rsidTr="002E6F02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26E6F66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11B489C1" w14:textId="77777777" w:rsidR="006C6D36" w:rsidRPr="00117491" w:rsidRDefault="006C6D36" w:rsidP="002E6F0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6156197" w14:textId="77777777" w:rsidR="006C6D36" w:rsidRPr="00117491" w:rsidRDefault="006C6D36" w:rsidP="002E6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8C76CD" w14:textId="77777777" w:rsidR="006C6D36" w:rsidRPr="00117491" w:rsidRDefault="006C6D36" w:rsidP="006C6D36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3B6A271" w14:textId="77777777" w:rsidR="006C6D36" w:rsidRPr="00117491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0828838" w14:textId="77777777" w:rsidR="006C6D36" w:rsidRPr="00117491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AB0848B" w14:textId="77777777" w:rsidR="006C6D36" w:rsidRDefault="006C6D36" w:rsidP="006C6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0D984D0" w14:textId="77777777" w:rsidR="006C6D36" w:rsidRPr="00117491" w:rsidRDefault="006C6D36" w:rsidP="006C6D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3C90D5F" w14:textId="77777777" w:rsidR="006C6D36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312C397" w14:textId="77777777" w:rsidR="006C6D36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E635AC" w14:textId="1CD75359" w:rsidR="006C6D36" w:rsidRPr="00117491" w:rsidRDefault="006C6D36" w:rsidP="006C6D3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NR.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124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5EAF6DA8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C66E094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40DDA2" w14:textId="77777777" w:rsidR="006C6D36" w:rsidRDefault="006C6D36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91E9912" w14:textId="21C2764B" w:rsidR="00117491" w:rsidRPr="00117491" w:rsidRDefault="00117491" w:rsidP="0011749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REFERAT DE APROBARE</w:t>
      </w:r>
    </w:p>
    <w:p w14:paraId="2F84C391" w14:textId="77777777" w:rsidR="006C6D36" w:rsidRDefault="00117491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C6D36" w:rsidRPr="006C6D36">
        <w:rPr>
          <w:rFonts w:ascii="Times New Roman" w:eastAsia="Times New Roman" w:hAnsi="Times New Roman" w:cs="Times New Roman"/>
          <w:b/>
          <w:sz w:val="24"/>
          <w:szCs w:val="24"/>
        </w:rPr>
        <w:t>Nr. 125 din 13.03.2026</w:t>
      </w:r>
    </w:p>
    <w:p w14:paraId="134F5CFB" w14:textId="77777777" w:rsidR="006C6D36" w:rsidRPr="006C6D36" w:rsidRDefault="006C6D36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D36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luarea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catre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tehnic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locala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cu nr. Cadastral 52731 ca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urmare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nivel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coproprietarilor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Suteu Alexandru, Suteu Aurel, Suteu Ioan, Suteu Mircea, Suteu Constantin,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Ciotlaus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Ana, Daian Elena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asupra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arabil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5800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mp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Titlul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nr. 27.737/1827/ 21.10.1997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27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14/1,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iar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terenul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este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24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14/1.</w:t>
      </w:r>
    </w:p>
    <w:p w14:paraId="75BB0C74" w14:textId="66AED1B6" w:rsidR="00117491" w:rsidRPr="00117491" w:rsidRDefault="00117491" w:rsidP="006C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3D9B341" w14:textId="77777777" w:rsid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Doamna </w:t>
      </w:r>
      <w:proofErr w:type="spellStart"/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şi</w:t>
      </w:r>
      <w:proofErr w:type="spellEnd"/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domnilor consilieri,</w:t>
      </w:r>
      <w:r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117491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</w:p>
    <w:p w14:paraId="0055F880" w14:textId="77777777" w:rsidR="006E6A35" w:rsidRPr="00801E96" w:rsidRDefault="006E6A35" w:rsidP="006E6A35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Având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vedere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:</w:t>
      </w:r>
    </w:p>
    <w:p w14:paraId="600D7BDF" w14:textId="77777777" w:rsidR="006E6A35" w:rsidRPr="00117491" w:rsidRDefault="006E6A35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</w:p>
    <w:p w14:paraId="55C50EBC" w14:textId="5D2E5146" w:rsidR="00DA2AE7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Raportul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12</w:t>
      </w:r>
      <w:r w:rsidR="006C6D3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6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/13.03.2026</w:t>
      </w:r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al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compartimentului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resort din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cadrul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aparatului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specialitate</w:t>
      </w:r>
      <w:proofErr w:type="spellEnd"/>
      <w:r w:rsidRPr="00801E96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03D31433" w14:textId="77777777" w:rsidR="00DA2AE7" w:rsidRPr="00E15661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589 din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Legea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287/ 2009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privind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Civil,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republicata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ulterior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completată</w:t>
      </w:r>
      <w:proofErr w:type="spellEnd"/>
      <w:r w:rsidRPr="00E15661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; </w:t>
      </w:r>
    </w:p>
    <w:p w14:paraId="53BA8A18" w14:textId="77777777" w:rsidR="00DA2AE7" w:rsidRPr="00F37106" w:rsidRDefault="00DA2AE7" w:rsidP="00DA2AE7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Prevederile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Legii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nr. 7/1996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cadastrului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și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publicității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imobiliare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proofErr w:type="spellStart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republicată</w:t>
      </w:r>
      <w:proofErr w:type="spellEnd"/>
      <w:r w:rsidRPr="00F3710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;</w:t>
      </w:r>
    </w:p>
    <w:p w14:paraId="3650A2F2" w14:textId="77777777" w:rsidR="00DA2AE7" w:rsidRPr="004A3988" w:rsidRDefault="00DA2AE7" w:rsidP="00DA2AE7">
      <w:pPr>
        <w:shd w:val="clear" w:color="auto" w:fill="FFFFFF"/>
        <w:spacing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     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În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conformitate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prevederile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art. 129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(1)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 (2), lit. c), art. 196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alin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.(1) lit. a) din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Ordonanța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de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Urgență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a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Guvernului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nr. 57/2019-privind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Codul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administrativ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, cu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modificările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și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completările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 xml:space="preserve"> </w:t>
      </w:r>
      <w:proofErr w:type="spellStart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ulterioare</w:t>
      </w:r>
      <w:proofErr w:type="spellEnd"/>
      <w:r w:rsidRPr="004A3988">
        <w:rPr>
          <w:rFonts w:ascii="Times New Roman" w:eastAsia="Times New Roman" w:hAnsi="Times New Roman" w:cs="Times New Roman"/>
          <w:color w:val="0A0A0A"/>
          <w:sz w:val="24"/>
          <w:szCs w:val="24"/>
          <w:lang w:val="en-GB" w:eastAsia="en-GB"/>
        </w:rPr>
        <w:t>;</w:t>
      </w:r>
    </w:p>
    <w:p w14:paraId="6EB76FD6" w14:textId="07F3434D" w:rsidR="00117491" w:rsidRDefault="00DA2AE7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</w:t>
      </w:r>
      <w:proofErr w:type="spellStart"/>
      <w:r w:rsidR="00117491"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>Faţă</w:t>
      </w:r>
      <w:proofErr w:type="spellEnd"/>
      <w:r w:rsidR="00117491"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considerentele expuse mai sus, solicităm aprobarea proiectului în forma prezentată.</w:t>
      </w:r>
    </w:p>
    <w:p w14:paraId="5EB42A07" w14:textId="77777777" w:rsidR="006E6A35" w:rsidRDefault="006E6A35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33EB4777" w14:textId="77777777" w:rsidR="006E6A35" w:rsidRPr="00117491" w:rsidRDefault="006E6A35" w:rsidP="006E6A3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0E4A5537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54B3C4D1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eastAsia="ro-RO"/>
        </w:rPr>
        <w:t>INIŢIATOR  PROIECT,</w:t>
      </w:r>
    </w:p>
    <w:p w14:paraId="0F927BB7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sz w:val="27"/>
          <w:szCs w:val="27"/>
          <w:lang w:eastAsia="ro-RO"/>
        </w:rPr>
      </w:pPr>
      <w:proofErr w:type="spellStart"/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>Focsa</w:t>
      </w:r>
      <w:proofErr w:type="spellEnd"/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 xml:space="preserve"> Vasile</w:t>
      </w:r>
    </w:p>
    <w:p w14:paraId="01A0E3A4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textAlignment w:val="baseline"/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</w:pPr>
      <w:r w:rsidRPr="00117491">
        <w:rPr>
          <w:rFonts w:ascii="Times New Roman" w:eastAsia="Times New Roman" w:hAnsi="Times New Roman" w:cs="Times New Roman"/>
          <w:sz w:val="27"/>
          <w:szCs w:val="27"/>
          <w:lang w:eastAsia="ro-RO"/>
        </w:rPr>
        <w:t>...............……………..</w:t>
      </w:r>
      <w:r w:rsidRPr="00117491">
        <w:rPr>
          <w:rFonts w:ascii="Times New Roman" w:eastAsia="Times New Roman" w:hAnsi="Times New Roman" w:cs="Times New Roman"/>
          <w:b/>
          <w:sz w:val="27"/>
          <w:szCs w:val="27"/>
          <w:lang w:eastAsia="ro-RO"/>
        </w:rPr>
        <w:sym w:font="Wingdings" w:char="003F"/>
      </w:r>
    </w:p>
    <w:p w14:paraId="63A9777B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7759A46A" w14:textId="77777777" w:rsid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89029A5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3DB03905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787ABA82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310824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0C751F9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21012DA9" w14:textId="77777777" w:rsidR="006E6A35" w:rsidRPr="00117491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</w:pPr>
    </w:p>
    <w:p w14:paraId="45056494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AF05528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70FFE61A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</w:p>
    <w:p w14:paraId="242B55FA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page" w:tblpX="2671" w:tblpY="165"/>
        <w:tblW w:w="7796" w:type="dxa"/>
        <w:tblLayout w:type="fixed"/>
        <w:tblLook w:val="0000" w:firstRow="0" w:lastRow="0" w:firstColumn="0" w:lastColumn="0" w:noHBand="0" w:noVBand="0"/>
      </w:tblPr>
      <w:tblGrid>
        <w:gridCol w:w="1876"/>
        <w:gridCol w:w="4500"/>
        <w:gridCol w:w="1420"/>
      </w:tblGrid>
      <w:tr w:rsidR="006E6A35" w:rsidRPr="00117491" w14:paraId="40B6AE5F" w14:textId="77777777" w:rsidTr="006E6A35">
        <w:trPr>
          <w:trHeight w:val="868"/>
        </w:trPr>
        <w:tc>
          <w:tcPr>
            <w:tcW w:w="1876" w:type="dxa"/>
            <w:vMerge w:val="restart"/>
            <w:tcBorders>
              <w:top w:val="nil"/>
              <w:left w:val="nil"/>
              <w:right w:val="nil"/>
            </w:tcBorders>
          </w:tcPr>
          <w:p w14:paraId="52DF945A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Calibri" w:eastAsia="Times New Roman" w:hAnsi="Calibri" w:cs="Times New Roman"/>
                <w:noProof/>
                <w:lang w:val="en-US"/>
              </w:rPr>
              <w:drawing>
                <wp:inline distT="0" distB="0" distL="0" distR="0" wp14:anchorId="6717A990" wp14:editId="11D0EDAE">
                  <wp:extent cx="590550" cy="857250"/>
                  <wp:effectExtent l="0" t="0" r="0" b="0"/>
                  <wp:docPr id="459531396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nil"/>
              <w:left w:val="nil"/>
              <w:right w:val="nil"/>
            </w:tcBorders>
          </w:tcPr>
          <w:p w14:paraId="664B2206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ROMÂNIA</w:t>
            </w:r>
          </w:p>
          <w:p w14:paraId="6B653E82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JUDEŢUL CLUJ</w:t>
            </w:r>
          </w:p>
          <w:p w14:paraId="261BE482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color w:val="3333FF"/>
                <w:sz w:val="24"/>
                <w:szCs w:val="24"/>
              </w:rPr>
              <w:t>PRIMĂRIA COMUNEI MOCIU</w:t>
            </w:r>
          </w:p>
        </w:tc>
        <w:tc>
          <w:tcPr>
            <w:tcW w:w="1420" w:type="dxa"/>
            <w:vMerge w:val="restart"/>
            <w:tcBorders>
              <w:top w:val="nil"/>
              <w:left w:val="nil"/>
              <w:right w:val="nil"/>
            </w:tcBorders>
          </w:tcPr>
          <w:p w14:paraId="171A1CA1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en-US"/>
              </w:rPr>
              <w:drawing>
                <wp:inline distT="0" distB="0" distL="0" distR="0" wp14:anchorId="173AE310" wp14:editId="49258ECA">
                  <wp:extent cx="647700" cy="981075"/>
                  <wp:effectExtent l="0" t="0" r="0" b="9525"/>
                  <wp:docPr id="173717942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C91850" w14:textId="77777777" w:rsidR="006E6A35" w:rsidRPr="00117491" w:rsidRDefault="006E6A35" w:rsidP="006E6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6A35" w:rsidRPr="00117491" w14:paraId="411F4144" w14:textId="77777777" w:rsidTr="006E6A35">
        <w:trPr>
          <w:trHeight w:val="697"/>
        </w:trPr>
        <w:tc>
          <w:tcPr>
            <w:tcW w:w="1876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B4C4F46" w14:textId="77777777" w:rsidR="006E6A35" w:rsidRPr="00117491" w:rsidRDefault="006E6A35" w:rsidP="006E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left w:val="nil"/>
              <w:right w:val="nil"/>
            </w:tcBorders>
          </w:tcPr>
          <w:p w14:paraId="798A0552" w14:textId="77777777" w:rsidR="006E6A35" w:rsidRPr="00117491" w:rsidRDefault="006E6A35" w:rsidP="006E6A3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</w:pPr>
            <w:r w:rsidRPr="00117491">
              <w:rPr>
                <w:rFonts w:ascii="Times New Roman" w:eastAsia="Times New Roman" w:hAnsi="Times New Roman" w:cs="Times New Roman"/>
                <w:b/>
                <w:i/>
                <w:color w:val="3333FF"/>
                <w:sz w:val="24"/>
                <w:szCs w:val="24"/>
              </w:rPr>
              <w:t>Cabinet primar</w:t>
            </w:r>
          </w:p>
        </w:tc>
        <w:tc>
          <w:tcPr>
            <w:tcW w:w="142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EFB1346" w14:textId="77777777" w:rsidR="006E6A35" w:rsidRPr="00117491" w:rsidRDefault="006E6A35" w:rsidP="006E6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8F3329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EBC0DBC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68D3C63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E0FF01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6EEC312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8587A7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1D83E36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73F9E7D" w14:textId="77777777" w:rsidR="006E6A35" w:rsidRDefault="006E6A35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D8E2C44" w14:textId="6FDCE87D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Nr. 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12</w:t>
      </w:r>
      <w:r w:rsidR="006C6D3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6</w:t>
      </w:r>
    </w:p>
    <w:p w14:paraId="4244FB61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B6C876F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D94AD4D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RAPORTUL COMPARTIMENTULUI DE RESORT</w:t>
      </w:r>
    </w:p>
    <w:p w14:paraId="33EE3982" w14:textId="77777777" w:rsidR="006C6D36" w:rsidRDefault="00117491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6C6D36" w:rsidRPr="006C6D36">
        <w:rPr>
          <w:rFonts w:ascii="Times New Roman" w:eastAsia="Times New Roman" w:hAnsi="Times New Roman" w:cs="Times New Roman"/>
          <w:b/>
          <w:sz w:val="24"/>
          <w:szCs w:val="24"/>
        </w:rPr>
        <w:t>Nr. 125 din 13.03.2026</w:t>
      </w:r>
    </w:p>
    <w:p w14:paraId="5520EF51" w14:textId="77777777" w:rsidR="006C6D36" w:rsidRPr="006C6D36" w:rsidRDefault="006C6D36" w:rsidP="006C6D36">
      <w:pPr>
        <w:spacing w:after="0" w:line="240" w:lineRule="auto"/>
        <w:ind w:left="4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6D36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luarea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cunostinta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catre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Consiliul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Local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comunei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referatul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tehnic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specialitate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intocmit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Comisia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locala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fond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funciar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care se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constata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inscrierea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eronata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cu nr. Cadastral 52731 ca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urmare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finalizarii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lucrarilor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inregistrare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sistematica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la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nivel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sector cadastral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dreptului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al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coproprietarilor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Suteu Alexandru, Suteu Aurel, Suteu Ioan, Suteu Mircea, Suteu Constantin,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Ciotlaus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Ana, Daian Elena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asupra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terenului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arabil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suprafata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5800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mp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Titlul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de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proprietate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nr. 27.737/1827/ 21.10.1997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27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14/1,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iar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in CF 52731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Mociu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terenul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este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identificat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prin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tarla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24 </w:t>
      </w:r>
      <w:proofErr w:type="spellStart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>parcela</w:t>
      </w:r>
      <w:proofErr w:type="spellEnd"/>
      <w:r w:rsidRPr="006C6D36">
        <w:rPr>
          <w:rFonts w:ascii="Liberation Serif" w:eastAsia="NSimSun" w:hAnsi="Liberation Serif" w:cs="Arial"/>
          <w:b/>
          <w:bCs/>
          <w:kern w:val="2"/>
          <w:sz w:val="24"/>
          <w:szCs w:val="24"/>
          <w:lang w:val="en-GB" w:eastAsia="zh-CN" w:bidi="hi-IN"/>
        </w:rPr>
        <w:t xml:space="preserve"> 14/1.</w:t>
      </w:r>
    </w:p>
    <w:p w14:paraId="020626A2" w14:textId="6B89CE04" w:rsidR="00117491" w:rsidRPr="00117491" w:rsidRDefault="00117491" w:rsidP="006C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o-RO"/>
        </w:rPr>
      </w:pPr>
    </w:p>
    <w:p w14:paraId="4104C4CE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6EFEF644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63A80F8" w14:textId="2F5B2D75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Examinând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nr. 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12</w:t>
      </w:r>
      <w:r w:rsidR="006C6D36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iniṭiat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Primarul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Mociu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am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constatat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4D728415" w14:textId="77777777" w:rsidR="00117491" w:rsidRPr="00117491" w:rsidRDefault="00117491" w:rsidP="001174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hotărâre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îndeplineṣte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cerinṭele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realitate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necesitate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ṣi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oportunitate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41F93D" w14:textId="77777777" w:rsidR="00117491" w:rsidRPr="00117491" w:rsidRDefault="00117491" w:rsidP="00117491">
      <w:pPr>
        <w:spacing w:after="0" w:line="240" w:lineRule="auto"/>
        <w:ind w:left="4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Mociu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indreptatit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conferite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art. 196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(1) lit a) din OUG 57/2019 din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administrative,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aprobe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sa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adopte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hotarare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27036A4F" w14:textId="4E335746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Faṭă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constatările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mai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propun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dezbatere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ṣedinṭă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ordinară</w:t>
      </w:r>
      <w:proofErr w:type="spellEnd"/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din 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19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.0</w:t>
      </w:r>
      <w:r w:rsidR="00DA2AE7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6</w:t>
      </w: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491227AC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888DC8E" w14:textId="77777777" w:rsidR="00117491" w:rsidRPr="00117491" w:rsidRDefault="00117491" w:rsidP="001174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5822315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CONSILIER</w:t>
      </w:r>
    </w:p>
    <w:p w14:paraId="3C889AE5" w14:textId="77777777" w:rsidR="00117491" w:rsidRPr="00117491" w:rsidRDefault="00117491" w:rsidP="001174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17491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………………………………..</w:t>
      </w:r>
    </w:p>
    <w:p w14:paraId="5FAB1ADB" w14:textId="77777777" w:rsidR="00117491" w:rsidRPr="00117491" w:rsidRDefault="00117491" w:rsidP="0011749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2323154" w14:textId="77777777" w:rsidR="00117491" w:rsidRPr="00117491" w:rsidRDefault="00117491" w:rsidP="00117491">
      <w:pPr>
        <w:spacing w:after="200" w:line="276" w:lineRule="auto"/>
        <w:rPr>
          <w:rFonts w:ascii="Aptos" w:eastAsia="Aptos" w:hAnsi="Aptos" w:cs="Times New Roman"/>
          <w:b/>
          <w:bCs/>
          <w:lang w:val="pt-BR"/>
        </w:rPr>
      </w:pPr>
    </w:p>
    <w:p w14:paraId="23AE3614" w14:textId="77777777" w:rsidR="00117491" w:rsidRPr="001B1982" w:rsidRDefault="00117491" w:rsidP="00505560">
      <w:pPr>
        <w:pStyle w:val="ListParagraph"/>
        <w:spacing w:after="0"/>
        <w:jc w:val="center"/>
        <w:rPr>
          <w:rFonts w:ascii="Times New Roman" w:hAnsi="Times New Roman" w:cs="Times New Roman"/>
          <w:bCs/>
        </w:rPr>
      </w:pPr>
    </w:p>
    <w:sectPr w:rsidR="00117491" w:rsidRPr="001B1982" w:rsidSect="001B45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616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9013F" w14:textId="77777777" w:rsidR="00030B8C" w:rsidRDefault="00030B8C" w:rsidP="007C3AA1">
      <w:pPr>
        <w:spacing w:after="0" w:line="240" w:lineRule="auto"/>
      </w:pPr>
      <w:r>
        <w:separator/>
      </w:r>
    </w:p>
  </w:endnote>
  <w:endnote w:type="continuationSeparator" w:id="0">
    <w:p w14:paraId="67F6D269" w14:textId="77777777" w:rsidR="00030B8C" w:rsidRDefault="00030B8C" w:rsidP="007C3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F5C33" w14:textId="77777777" w:rsidR="003407F7" w:rsidRDefault="00340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2919" w14:textId="77777777" w:rsidR="003407F7" w:rsidRDefault="003407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26590" w14:textId="77777777" w:rsidR="003407F7" w:rsidRDefault="003407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91C39" w14:textId="77777777" w:rsidR="00030B8C" w:rsidRDefault="00030B8C" w:rsidP="007C3AA1">
      <w:pPr>
        <w:spacing w:after="0" w:line="240" w:lineRule="auto"/>
      </w:pPr>
      <w:r>
        <w:separator/>
      </w:r>
    </w:p>
  </w:footnote>
  <w:footnote w:type="continuationSeparator" w:id="0">
    <w:p w14:paraId="279D3A98" w14:textId="77777777" w:rsidR="00030B8C" w:rsidRDefault="00030B8C" w:rsidP="007C3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EBF6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26DF548C" wp14:editId="60BB55C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56EE85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F54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499.6pt;height:249.8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O9QEAAMU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F56EE85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6AC" w14:textId="77777777" w:rsidR="003407F7" w:rsidRDefault="007C3AA1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0DD681BF" wp14:editId="793C36A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344920" cy="3172460"/>
              <wp:effectExtent l="0" t="1171575" r="0" b="10471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344920" cy="3172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4C4598" w14:textId="77777777" w:rsidR="007C3AA1" w:rsidRDefault="007C3AA1" w:rsidP="007C3AA1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MODEL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D681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99.6pt;height:24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l3e9wEAAMwDAAAOAAAAZHJzL2Uyb0RvYy54bWysU0Fu2zAQvBfoHwjea0mO6ya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3D4C4598" w14:textId="77777777" w:rsidR="007C3AA1" w:rsidRDefault="007C3AA1" w:rsidP="007C3AA1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MODEL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629C" w14:textId="77777777" w:rsidR="003407F7" w:rsidRDefault="00000000">
    <w:pPr>
      <w:pStyle w:val="Header"/>
    </w:pPr>
    <w:r>
      <w:rPr>
        <w:noProof/>
      </w:rPr>
      <w:pict w14:anchorId="160A973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99.6pt;height:249.8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ODE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B0FF0"/>
    <w:multiLevelType w:val="hybridMultilevel"/>
    <w:tmpl w:val="487E6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1CD"/>
    <w:multiLevelType w:val="hybridMultilevel"/>
    <w:tmpl w:val="B91CDC46"/>
    <w:lvl w:ilvl="0" w:tplc="AF1672E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00" w:hanging="360"/>
      </w:pPr>
    </w:lvl>
    <w:lvl w:ilvl="2" w:tplc="0418001B" w:tentative="1">
      <w:start w:val="1"/>
      <w:numFmt w:val="lowerRoman"/>
      <w:lvlText w:val="%3."/>
      <w:lvlJc w:val="right"/>
      <w:pPr>
        <w:ind w:left="1920" w:hanging="180"/>
      </w:pPr>
    </w:lvl>
    <w:lvl w:ilvl="3" w:tplc="0418000F" w:tentative="1">
      <w:start w:val="1"/>
      <w:numFmt w:val="decimal"/>
      <w:lvlText w:val="%4."/>
      <w:lvlJc w:val="left"/>
      <w:pPr>
        <w:ind w:left="2640" w:hanging="360"/>
      </w:pPr>
    </w:lvl>
    <w:lvl w:ilvl="4" w:tplc="04180019" w:tentative="1">
      <w:start w:val="1"/>
      <w:numFmt w:val="lowerLetter"/>
      <w:lvlText w:val="%5."/>
      <w:lvlJc w:val="left"/>
      <w:pPr>
        <w:ind w:left="3360" w:hanging="360"/>
      </w:pPr>
    </w:lvl>
    <w:lvl w:ilvl="5" w:tplc="0418001B" w:tentative="1">
      <w:start w:val="1"/>
      <w:numFmt w:val="lowerRoman"/>
      <w:lvlText w:val="%6."/>
      <w:lvlJc w:val="right"/>
      <w:pPr>
        <w:ind w:left="4080" w:hanging="180"/>
      </w:pPr>
    </w:lvl>
    <w:lvl w:ilvl="6" w:tplc="0418000F" w:tentative="1">
      <w:start w:val="1"/>
      <w:numFmt w:val="decimal"/>
      <w:lvlText w:val="%7."/>
      <w:lvlJc w:val="left"/>
      <w:pPr>
        <w:ind w:left="4800" w:hanging="360"/>
      </w:pPr>
    </w:lvl>
    <w:lvl w:ilvl="7" w:tplc="04180019" w:tentative="1">
      <w:start w:val="1"/>
      <w:numFmt w:val="lowerLetter"/>
      <w:lvlText w:val="%8."/>
      <w:lvlJc w:val="left"/>
      <w:pPr>
        <w:ind w:left="5520" w:hanging="360"/>
      </w:pPr>
    </w:lvl>
    <w:lvl w:ilvl="8" w:tplc="0418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2A7A3A"/>
    <w:multiLevelType w:val="multilevel"/>
    <w:tmpl w:val="867A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911EF"/>
    <w:multiLevelType w:val="hybridMultilevel"/>
    <w:tmpl w:val="BA1C6462"/>
    <w:lvl w:ilvl="0" w:tplc="DDDE3E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F4AB3"/>
    <w:multiLevelType w:val="hybridMultilevel"/>
    <w:tmpl w:val="4B3EF2E0"/>
    <w:lvl w:ilvl="0" w:tplc="9D0EA7BC">
      <w:start w:val="1"/>
      <w:numFmt w:val="decimal"/>
      <w:lvlText w:val="%1."/>
      <w:lvlJc w:val="left"/>
      <w:pPr>
        <w:ind w:left="420" w:hanging="360"/>
      </w:pPr>
      <w:rPr>
        <w:rFonts w:hint="default"/>
        <w:b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E141E31"/>
    <w:multiLevelType w:val="multilevel"/>
    <w:tmpl w:val="F7DA0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6122232">
    <w:abstractNumId w:val="0"/>
  </w:num>
  <w:num w:numId="2" w16cid:durableId="1579901724">
    <w:abstractNumId w:val="3"/>
  </w:num>
  <w:num w:numId="3" w16cid:durableId="721948869">
    <w:abstractNumId w:val="1"/>
  </w:num>
  <w:num w:numId="4" w16cid:durableId="290404892">
    <w:abstractNumId w:val="5"/>
  </w:num>
  <w:num w:numId="5" w16cid:durableId="159854167">
    <w:abstractNumId w:val="2"/>
  </w:num>
  <w:num w:numId="6" w16cid:durableId="197297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8DE"/>
    <w:rsid w:val="00002D52"/>
    <w:rsid w:val="00030B8C"/>
    <w:rsid w:val="000314E3"/>
    <w:rsid w:val="0005431D"/>
    <w:rsid w:val="00084F64"/>
    <w:rsid w:val="000904B6"/>
    <w:rsid w:val="000E65C7"/>
    <w:rsid w:val="000F5836"/>
    <w:rsid w:val="00114B7C"/>
    <w:rsid w:val="00117491"/>
    <w:rsid w:val="00132523"/>
    <w:rsid w:val="001452A4"/>
    <w:rsid w:val="00151BEE"/>
    <w:rsid w:val="001665CF"/>
    <w:rsid w:val="001A2C8E"/>
    <w:rsid w:val="001A7CE1"/>
    <w:rsid w:val="001B1982"/>
    <w:rsid w:val="001D2CE7"/>
    <w:rsid w:val="002026B7"/>
    <w:rsid w:val="00241A91"/>
    <w:rsid w:val="002502C9"/>
    <w:rsid w:val="0026753B"/>
    <w:rsid w:val="002700D1"/>
    <w:rsid w:val="00280BDF"/>
    <w:rsid w:val="00284C04"/>
    <w:rsid w:val="002C67F1"/>
    <w:rsid w:val="002D52F5"/>
    <w:rsid w:val="002D6FFE"/>
    <w:rsid w:val="002F0400"/>
    <w:rsid w:val="002F5E65"/>
    <w:rsid w:val="00331933"/>
    <w:rsid w:val="003407F7"/>
    <w:rsid w:val="00357208"/>
    <w:rsid w:val="00376EE1"/>
    <w:rsid w:val="003816F4"/>
    <w:rsid w:val="003B26BC"/>
    <w:rsid w:val="003C4B2B"/>
    <w:rsid w:val="004340C5"/>
    <w:rsid w:val="00437771"/>
    <w:rsid w:val="0044647F"/>
    <w:rsid w:val="0045456E"/>
    <w:rsid w:val="00491A66"/>
    <w:rsid w:val="004A1973"/>
    <w:rsid w:val="004A3988"/>
    <w:rsid w:val="004C0F0E"/>
    <w:rsid w:val="004C5B92"/>
    <w:rsid w:val="004C5D44"/>
    <w:rsid w:val="004E111C"/>
    <w:rsid w:val="00505560"/>
    <w:rsid w:val="00522C0F"/>
    <w:rsid w:val="00525D85"/>
    <w:rsid w:val="0054012C"/>
    <w:rsid w:val="005476C4"/>
    <w:rsid w:val="00573F80"/>
    <w:rsid w:val="00585A50"/>
    <w:rsid w:val="005F3636"/>
    <w:rsid w:val="00601AFE"/>
    <w:rsid w:val="006038D2"/>
    <w:rsid w:val="0061195F"/>
    <w:rsid w:val="0063614D"/>
    <w:rsid w:val="006924A3"/>
    <w:rsid w:val="006A6A24"/>
    <w:rsid w:val="006A777E"/>
    <w:rsid w:val="006B55BF"/>
    <w:rsid w:val="006C6D36"/>
    <w:rsid w:val="006D5444"/>
    <w:rsid w:val="006E28DE"/>
    <w:rsid w:val="006E6A35"/>
    <w:rsid w:val="0072062B"/>
    <w:rsid w:val="007400F2"/>
    <w:rsid w:val="00751520"/>
    <w:rsid w:val="00755723"/>
    <w:rsid w:val="0076520D"/>
    <w:rsid w:val="00795E56"/>
    <w:rsid w:val="007A371C"/>
    <w:rsid w:val="007C3AA1"/>
    <w:rsid w:val="007C71F0"/>
    <w:rsid w:val="007E24D1"/>
    <w:rsid w:val="007F57EC"/>
    <w:rsid w:val="00801E96"/>
    <w:rsid w:val="00815639"/>
    <w:rsid w:val="00815B9A"/>
    <w:rsid w:val="00843C0C"/>
    <w:rsid w:val="00845E6A"/>
    <w:rsid w:val="00855FC9"/>
    <w:rsid w:val="00875A25"/>
    <w:rsid w:val="00877274"/>
    <w:rsid w:val="00890A24"/>
    <w:rsid w:val="008B57C0"/>
    <w:rsid w:val="008C059D"/>
    <w:rsid w:val="008D4F1A"/>
    <w:rsid w:val="008E3234"/>
    <w:rsid w:val="008E71C2"/>
    <w:rsid w:val="0095528D"/>
    <w:rsid w:val="00967ED6"/>
    <w:rsid w:val="009702C4"/>
    <w:rsid w:val="009807A0"/>
    <w:rsid w:val="009D66D9"/>
    <w:rsid w:val="009F1169"/>
    <w:rsid w:val="00A45FDC"/>
    <w:rsid w:val="00A61644"/>
    <w:rsid w:val="00AD2F48"/>
    <w:rsid w:val="00AD7725"/>
    <w:rsid w:val="00B025B6"/>
    <w:rsid w:val="00B0648C"/>
    <w:rsid w:val="00B22F92"/>
    <w:rsid w:val="00B30CB0"/>
    <w:rsid w:val="00B3557B"/>
    <w:rsid w:val="00BC4A00"/>
    <w:rsid w:val="00BE663B"/>
    <w:rsid w:val="00BF53A6"/>
    <w:rsid w:val="00C21DE3"/>
    <w:rsid w:val="00C3727B"/>
    <w:rsid w:val="00C77EAB"/>
    <w:rsid w:val="00C93700"/>
    <w:rsid w:val="00C95260"/>
    <w:rsid w:val="00CD0AD3"/>
    <w:rsid w:val="00CE6B70"/>
    <w:rsid w:val="00D05E01"/>
    <w:rsid w:val="00D23DD4"/>
    <w:rsid w:val="00D72F29"/>
    <w:rsid w:val="00D7679E"/>
    <w:rsid w:val="00DA2AE7"/>
    <w:rsid w:val="00DB4E73"/>
    <w:rsid w:val="00DC3B4B"/>
    <w:rsid w:val="00DC431D"/>
    <w:rsid w:val="00DC4FB5"/>
    <w:rsid w:val="00DF058D"/>
    <w:rsid w:val="00E15661"/>
    <w:rsid w:val="00E22ED1"/>
    <w:rsid w:val="00E6562A"/>
    <w:rsid w:val="00E75C35"/>
    <w:rsid w:val="00EC2B05"/>
    <w:rsid w:val="00EE5F7F"/>
    <w:rsid w:val="00F21727"/>
    <w:rsid w:val="00F37106"/>
    <w:rsid w:val="00F4612F"/>
    <w:rsid w:val="00F60913"/>
    <w:rsid w:val="00F67B78"/>
    <w:rsid w:val="00F71B9B"/>
    <w:rsid w:val="00F75F7F"/>
    <w:rsid w:val="00F82B05"/>
    <w:rsid w:val="00F91BF7"/>
    <w:rsid w:val="00F93B51"/>
    <w:rsid w:val="00FA42F2"/>
    <w:rsid w:val="00FA5D94"/>
    <w:rsid w:val="00FB4CD5"/>
    <w:rsid w:val="00FE1E81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36C62C"/>
  <w15:chartTrackingRefBased/>
  <w15:docId w15:val="{6DE248FF-2CB5-4B37-AB08-D24ADD62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D3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7C3AA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C3AA1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rsid w:val="007C3AA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A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AA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C3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AA1"/>
    <w:rPr>
      <w:lang w:val="ro-RO"/>
    </w:rPr>
  </w:style>
  <w:style w:type="paragraph" w:styleId="NormalWeb">
    <w:name w:val="Normal (Web)"/>
    <w:basedOn w:val="Normal"/>
    <w:uiPriority w:val="99"/>
    <w:semiHidden/>
    <w:unhideWhenUsed/>
    <w:rsid w:val="007C3AA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476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6C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340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333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8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553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4340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953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196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05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4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761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95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963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1062</Words>
  <Characters>6057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</dc:creator>
  <cp:keywords/>
  <dc:description/>
  <cp:lastModifiedBy>Secretar</cp:lastModifiedBy>
  <cp:revision>91</cp:revision>
  <dcterms:created xsi:type="dcterms:W3CDTF">2024-10-15T05:55:00Z</dcterms:created>
  <dcterms:modified xsi:type="dcterms:W3CDTF">2026-03-18T05:42:00Z</dcterms:modified>
</cp:coreProperties>
</file>